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01EB81" w14:textId="5828E218" w:rsidR="00177B4D" w:rsidRPr="006C4B63" w:rsidRDefault="00A01AAC" w:rsidP="00177B4D">
      <w:pPr>
        <w:pStyle w:val="Nagwek"/>
        <w:tabs>
          <w:tab w:val="clear" w:pos="4536"/>
          <w:tab w:val="clear" w:pos="9072"/>
          <w:tab w:val="right" w:pos="9781"/>
        </w:tabs>
        <w:rPr>
          <w:iCs/>
          <w:sz w:val="24"/>
          <w:szCs w:val="24"/>
        </w:rPr>
      </w:pPr>
      <w:r w:rsidRPr="006C4B63">
        <w:rPr>
          <w:rFonts w:ascii="Lato" w:hAnsi="Lato"/>
          <w:iCs/>
          <w:sz w:val="22"/>
          <w:szCs w:val="22"/>
        </w:rPr>
        <w:t>Dz-05.0021.</w:t>
      </w:r>
      <w:r w:rsidR="009D5E36">
        <w:rPr>
          <w:rFonts w:ascii="Lato" w:hAnsi="Lato"/>
          <w:iCs/>
          <w:sz w:val="22"/>
          <w:szCs w:val="22"/>
        </w:rPr>
        <w:t>34</w:t>
      </w:r>
      <w:r w:rsidRPr="006C4B63">
        <w:rPr>
          <w:rFonts w:ascii="Lato" w:hAnsi="Lato"/>
          <w:iCs/>
          <w:sz w:val="22"/>
          <w:szCs w:val="22"/>
        </w:rPr>
        <w:t>.2026</w:t>
      </w:r>
    </w:p>
    <w:p w14:paraId="0EB470EF" w14:textId="07E9ACB9" w:rsidR="006C4B63" w:rsidRDefault="0015534B" w:rsidP="006C4B63">
      <w:pPr>
        <w:pStyle w:val="Nagwek"/>
        <w:tabs>
          <w:tab w:val="clear" w:pos="4536"/>
          <w:tab w:val="clear" w:pos="9072"/>
          <w:tab w:val="right" w:pos="9781"/>
        </w:tabs>
        <w:jc w:val="right"/>
        <w:rPr>
          <w:rFonts w:ascii="Lato" w:hAnsi="Lato"/>
          <w:iCs/>
          <w:sz w:val="22"/>
          <w:szCs w:val="22"/>
        </w:rPr>
      </w:pPr>
      <w:r w:rsidRPr="006C4B63">
        <w:rPr>
          <w:rFonts w:ascii="Lato" w:hAnsi="Lato"/>
          <w:iCs/>
          <w:sz w:val="22"/>
          <w:szCs w:val="22"/>
        </w:rPr>
        <w:t xml:space="preserve">Projekt uchwały </w:t>
      </w:r>
      <w:r w:rsidR="00CB03B6">
        <w:rPr>
          <w:rFonts w:ascii="Lato" w:hAnsi="Lato"/>
          <w:iCs/>
          <w:sz w:val="22"/>
          <w:szCs w:val="22"/>
        </w:rPr>
        <w:t>Zarządu</w:t>
      </w:r>
      <w:r w:rsidR="0078288B">
        <w:rPr>
          <w:rFonts w:ascii="Lato" w:hAnsi="Lato"/>
          <w:iCs/>
          <w:sz w:val="22"/>
          <w:szCs w:val="22"/>
        </w:rPr>
        <w:t xml:space="preserve"> </w:t>
      </w:r>
      <w:r w:rsidR="006C4B63" w:rsidRPr="006C4B63">
        <w:rPr>
          <w:rFonts w:ascii="Lato" w:hAnsi="Lato"/>
          <w:iCs/>
          <w:sz w:val="22"/>
          <w:szCs w:val="22"/>
        </w:rPr>
        <w:t xml:space="preserve"> </w:t>
      </w:r>
    </w:p>
    <w:p w14:paraId="3B5D35B9" w14:textId="34ED940C" w:rsidR="00243F03" w:rsidRPr="006C4B63" w:rsidRDefault="006C4B63" w:rsidP="006C4B63">
      <w:pPr>
        <w:pStyle w:val="Nagwek"/>
        <w:tabs>
          <w:tab w:val="clear" w:pos="4536"/>
          <w:tab w:val="clear" w:pos="9072"/>
          <w:tab w:val="right" w:pos="9781"/>
        </w:tabs>
        <w:jc w:val="right"/>
        <w:rPr>
          <w:rFonts w:ascii="Lato" w:hAnsi="Lato"/>
          <w:iCs/>
          <w:sz w:val="22"/>
          <w:szCs w:val="22"/>
        </w:rPr>
      </w:pPr>
      <w:r w:rsidRPr="006C4B63">
        <w:rPr>
          <w:rFonts w:ascii="Lato" w:hAnsi="Lato"/>
          <w:iCs/>
          <w:sz w:val="22"/>
          <w:szCs w:val="22"/>
        </w:rPr>
        <w:t>z dnia</w:t>
      </w:r>
      <w:r w:rsidR="001A6322">
        <w:rPr>
          <w:rFonts w:ascii="Lato" w:hAnsi="Lato"/>
          <w:iCs/>
          <w:sz w:val="22"/>
          <w:szCs w:val="22"/>
        </w:rPr>
        <w:t xml:space="preserve"> 25</w:t>
      </w:r>
      <w:r w:rsidR="009D5E36">
        <w:rPr>
          <w:rFonts w:ascii="Lato" w:hAnsi="Lato"/>
          <w:iCs/>
          <w:sz w:val="22"/>
          <w:szCs w:val="22"/>
        </w:rPr>
        <w:t xml:space="preserve"> sierpnia</w:t>
      </w:r>
      <w:r w:rsidRPr="006C4B63">
        <w:rPr>
          <w:rFonts w:ascii="Lato" w:hAnsi="Lato"/>
          <w:iCs/>
          <w:sz w:val="22"/>
          <w:szCs w:val="22"/>
        </w:rPr>
        <w:t xml:space="preserve"> 2026 r.</w:t>
      </w:r>
    </w:p>
    <w:p w14:paraId="01E2DD31" w14:textId="77777777" w:rsidR="007D72C9" w:rsidRDefault="007D72C9" w:rsidP="00905989">
      <w:pPr>
        <w:pStyle w:val="Nagwek"/>
        <w:tabs>
          <w:tab w:val="clear" w:pos="4536"/>
          <w:tab w:val="clear" w:pos="9072"/>
          <w:tab w:val="center" w:pos="0"/>
          <w:tab w:val="right" w:pos="9781"/>
        </w:tabs>
        <w:rPr>
          <w:b/>
          <w:sz w:val="24"/>
          <w:szCs w:val="24"/>
        </w:rPr>
      </w:pPr>
    </w:p>
    <w:p w14:paraId="774C5240" w14:textId="77777777" w:rsidR="002D54A5" w:rsidRPr="00476CC2" w:rsidRDefault="002D54A5" w:rsidP="00905989">
      <w:pPr>
        <w:pStyle w:val="Nagwek"/>
        <w:tabs>
          <w:tab w:val="clear" w:pos="4536"/>
          <w:tab w:val="clear" w:pos="9072"/>
          <w:tab w:val="center" w:pos="0"/>
          <w:tab w:val="right" w:pos="9781"/>
        </w:tabs>
        <w:rPr>
          <w:b/>
          <w:sz w:val="24"/>
          <w:szCs w:val="24"/>
        </w:rPr>
      </w:pPr>
    </w:p>
    <w:p w14:paraId="45FC5CF5" w14:textId="50A3BFFB" w:rsidR="00200DDC" w:rsidRPr="002D54A5" w:rsidRDefault="00200DDC" w:rsidP="004A57BA">
      <w:pPr>
        <w:pStyle w:val="Nagwek"/>
        <w:tabs>
          <w:tab w:val="clear" w:pos="4536"/>
          <w:tab w:val="clear" w:pos="9072"/>
          <w:tab w:val="center" w:pos="0"/>
          <w:tab w:val="right" w:pos="9639"/>
        </w:tabs>
        <w:spacing w:line="276" w:lineRule="auto"/>
        <w:jc w:val="center"/>
        <w:rPr>
          <w:rFonts w:ascii="Lato" w:hAnsi="Lato"/>
          <w:b/>
          <w:sz w:val="24"/>
          <w:szCs w:val="24"/>
        </w:rPr>
      </w:pPr>
      <w:r w:rsidRPr="002D54A5">
        <w:rPr>
          <w:rFonts w:ascii="Lato" w:hAnsi="Lato"/>
          <w:b/>
          <w:sz w:val="24"/>
          <w:szCs w:val="24"/>
        </w:rPr>
        <w:t xml:space="preserve">UCHWAŁA NR </w:t>
      </w:r>
      <w:r w:rsidR="00CB03B6">
        <w:rPr>
          <w:rFonts w:ascii="Lato" w:hAnsi="Lato"/>
          <w:b/>
          <w:sz w:val="24"/>
          <w:szCs w:val="24"/>
        </w:rPr>
        <w:t>XX</w:t>
      </w:r>
      <w:r w:rsidR="009D5E36">
        <w:rPr>
          <w:rFonts w:ascii="Lato" w:hAnsi="Lato"/>
          <w:b/>
          <w:sz w:val="24"/>
          <w:szCs w:val="24"/>
        </w:rPr>
        <w:t>XIV</w:t>
      </w:r>
      <w:r w:rsidRPr="002D54A5">
        <w:rPr>
          <w:rFonts w:ascii="Lato" w:hAnsi="Lato"/>
          <w:b/>
          <w:sz w:val="24"/>
          <w:szCs w:val="24"/>
        </w:rPr>
        <w:t>/…. /202</w:t>
      </w:r>
      <w:r w:rsidR="00A01AAC" w:rsidRPr="002D54A5">
        <w:rPr>
          <w:rFonts w:ascii="Lato" w:hAnsi="Lato"/>
          <w:b/>
          <w:sz w:val="24"/>
          <w:szCs w:val="24"/>
        </w:rPr>
        <w:t>6</w:t>
      </w:r>
    </w:p>
    <w:p w14:paraId="7D870F92" w14:textId="77777777" w:rsidR="00200DDC" w:rsidRPr="002D54A5" w:rsidRDefault="00200DDC" w:rsidP="004A57BA">
      <w:pPr>
        <w:pStyle w:val="Nagwek"/>
        <w:tabs>
          <w:tab w:val="clear" w:pos="4536"/>
          <w:tab w:val="center" w:pos="0"/>
        </w:tabs>
        <w:spacing w:line="276" w:lineRule="auto"/>
        <w:jc w:val="center"/>
        <w:rPr>
          <w:rFonts w:ascii="Lato" w:hAnsi="Lato"/>
          <w:b/>
          <w:sz w:val="24"/>
          <w:szCs w:val="24"/>
        </w:rPr>
      </w:pPr>
      <w:r w:rsidRPr="002D54A5">
        <w:rPr>
          <w:rFonts w:ascii="Lato" w:hAnsi="Lato"/>
          <w:b/>
          <w:sz w:val="24"/>
          <w:szCs w:val="24"/>
        </w:rPr>
        <w:t>RADY DZIELNICY V KROWODRZA</w:t>
      </w:r>
    </w:p>
    <w:p w14:paraId="416D5BCF" w14:textId="77777777" w:rsidR="000751AF" w:rsidRPr="002D54A5" w:rsidRDefault="000751AF" w:rsidP="00200DDC">
      <w:pPr>
        <w:pStyle w:val="Nagwek"/>
        <w:tabs>
          <w:tab w:val="clear" w:pos="4536"/>
          <w:tab w:val="clear" w:pos="9072"/>
          <w:tab w:val="center" w:pos="0"/>
          <w:tab w:val="right" w:pos="9781"/>
        </w:tabs>
        <w:jc w:val="center"/>
        <w:rPr>
          <w:rFonts w:ascii="Lato" w:hAnsi="Lato"/>
          <w:b/>
          <w:sz w:val="24"/>
          <w:szCs w:val="24"/>
        </w:rPr>
      </w:pPr>
    </w:p>
    <w:p w14:paraId="1B67F323" w14:textId="77777777" w:rsidR="00200DDC" w:rsidRPr="002D54A5" w:rsidRDefault="00200DDC" w:rsidP="00200DDC">
      <w:pPr>
        <w:pStyle w:val="Nagwek"/>
        <w:tabs>
          <w:tab w:val="clear" w:pos="4536"/>
          <w:tab w:val="clear" w:pos="9072"/>
          <w:tab w:val="center" w:pos="0"/>
          <w:tab w:val="right" w:pos="9781"/>
        </w:tabs>
        <w:jc w:val="center"/>
        <w:rPr>
          <w:rFonts w:ascii="Lato" w:hAnsi="Lato"/>
          <w:bCs/>
          <w:sz w:val="24"/>
          <w:szCs w:val="24"/>
        </w:rPr>
      </w:pPr>
      <w:r w:rsidRPr="002D54A5">
        <w:rPr>
          <w:rFonts w:ascii="Lato" w:hAnsi="Lato"/>
          <w:bCs/>
          <w:sz w:val="24"/>
          <w:szCs w:val="24"/>
        </w:rPr>
        <w:t>z dnia ……… 202</w:t>
      </w:r>
      <w:r w:rsidR="00A01AAC" w:rsidRPr="002D54A5">
        <w:rPr>
          <w:rFonts w:ascii="Lato" w:hAnsi="Lato"/>
          <w:bCs/>
          <w:sz w:val="24"/>
          <w:szCs w:val="24"/>
        </w:rPr>
        <w:t>6</w:t>
      </w:r>
      <w:r w:rsidRPr="002D54A5">
        <w:rPr>
          <w:rFonts w:ascii="Lato" w:hAnsi="Lato"/>
          <w:bCs/>
          <w:sz w:val="24"/>
          <w:szCs w:val="24"/>
        </w:rPr>
        <w:t xml:space="preserve"> r.</w:t>
      </w:r>
    </w:p>
    <w:p w14:paraId="2B55F54B" w14:textId="77777777" w:rsidR="00685F53" w:rsidRPr="000C2C9B" w:rsidRDefault="00685F53" w:rsidP="001A6322">
      <w:pPr>
        <w:pStyle w:val="Nagwek"/>
        <w:tabs>
          <w:tab w:val="clear" w:pos="9072"/>
          <w:tab w:val="left" w:pos="5954"/>
          <w:tab w:val="right" w:pos="9781"/>
        </w:tabs>
        <w:rPr>
          <w:rFonts w:ascii="Lato" w:hAnsi="Lato"/>
          <w:b/>
          <w:sz w:val="22"/>
          <w:szCs w:val="22"/>
        </w:rPr>
      </w:pPr>
    </w:p>
    <w:p w14:paraId="1BAFFFA9" w14:textId="099AAD00" w:rsidR="00274F00" w:rsidRPr="00D012DA" w:rsidRDefault="00274F00" w:rsidP="00FA28A5">
      <w:pPr>
        <w:pStyle w:val="Tekstpodstawowy2"/>
        <w:tabs>
          <w:tab w:val="left" w:pos="0"/>
        </w:tabs>
        <w:spacing w:line="276" w:lineRule="auto"/>
        <w:jc w:val="center"/>
        <w:rPr>
          <w:rFonts w:ascii="Lato" w:hAnsi="Lato"/>
          <w:bCs/>
          <w:sz w:val="24"/>
          <w:szCs w:val="24"/>
          <w:lang w:val="pl-PL"/>
        </w:rPr>
      </w:pPr>
      <w:r w:rsidRPr="001A6322">
        <w:rPr>
          <w:rFonts w:ascii="Lato" w:hAnsi="Lato"/>
          <w:bCs/>
          <w:sz w:val="24"/>
          <w:szCs w:val="24"/>
          <w:lang w:val="pl-PL"/>
        </w:rPr>
        <w:t xml:space="preserve">w sprawie </w:t>
      </w:r>
      <w:bookmarkStart w:id="0" w:name="_Hlk223020783"/>
      <w:r w:rsidR="00D012DA" w:rsidRPr="00D012DA">
        <w:rPr>
          <w:rFonts w:ascii="Lato" w:hAnsi="Lato" w:cstheme="minorHAnsi"/>
          <w:bCs/>
          <w:sz w:val="24"/>
          <w:szCs w:val="24"/>
        </w:rPr>
        <w:t>wystąpienia z inicjatywą uchwałodawczą do Rady Miasta Krakowa w</w:t>
      </w:r>
      <w:r w:rsidR="00D012DA">
        <w:rPr>
          <w:rFonts w:ascii="Lato" w:hAnsi="Lato" w:cstheme="minorHAnsi"/>
          <w:bCs/>
          <w:sz w:val="24"/>
          <w:szCs w:val="24"/>
          <w:lang w:val="pl-PL"/>
        </w:rPr>
        <w:t> </w:t>
      </w:r>
      <w:r w:rsidR="00D012DA" w:rsidRPr="00D012DA">
        <w:rPr>
          <w:rFonts w:ascii="Lato" w:hAnsi="Lato" w:cstheme="minorHAnsi"/>
          <w:bCs/>
          <w:sz w:val="24"/>
          <w:szCs w:val="24"/>
        </w:rPr>
        <w:t xml:space="preserve">sprawie ustalenia kierunków działań dla Prezydenta Miasta Krakowa polegających na pozyskaniu części działki nr  242/25, </w:t>
      </w:r>
      <w:proofErr w:type="spellStart"/>
      <w:r w:rsidR="00D012DA" w:rsidRPr="00D012DA">
        <w:rPr>
          <w:rFonts w:ascii="Lato" w:hAnsi="Lato" w:cstheme="minorHAnsi"/>
          <w:bCs/>
          <w:sz w:val="24"/>
          <w:szCs w:val="24"/>
        </w:rPr>
        <w:t>obr</w:t>
      </w:r>
      <w:proofErr w:type="spellEnd"/>
      <w:r w:rsidR="00D012DA" w:rsidRPr="00D012DA">
        <w:rPr>
          <w:rFonts w:ascii="Lato" w:hAnsi="Lato" w:cstheme="minorHAnsi"/>
          <w:bCs/>
          <w:sz w:val="24"/>
          <w:szCs w:val="24"/>
        </w:rPr>
        <w:t xml:space="preserve">. K-45 </w:t>
      </w:r>
      <w:proofErr w:type="spellStart"/>
      <w:r w:rsidR="00D012DA" w:rsidRPr="00D012DA">
        <w:rPr>
          <w:rFonts w:ascii="Lato" w:hAnsi="Lato" w:cstheme="minorHAnsi"/>
          <w:bCs/>
          <w:sz w:val="24"/>
          <w:szCs w:val="24"/>
        </w:rPr>
        <w:t>Krowodrza</w:t>
      </w:r>
      <w:proofErr w:type="spellEnd"/>
      <w:r w:rsidR="00D012DA" w:rsidRPr="00D012DA">
        <w:rPr>
          <w:rFonts w:ascii="Lato" w:hAnsi="Lato" w:cstheme="minorHAnsi"/>
          <w:bCs/>
          <w:sz w:val="24"/>
          <w:szCs w:val="24"/>
        </w:rPr>
        <w:t>, położonej u wylotu ulic Składowej i Odrowąża, graniczącej z północno – zachodnim krańcem terenu szpitala wojskowego przy ulicy Wrocławskiej oraz docelowo przekształcenia/oznaczenia jej jako ciąg pieszo – rowerowy łączący ulice Zbożową i Składową</w:t>
      </w:r>
      <w:r w:rsidR="00D012DA" w:rsidRPr="00D012DA">
        <w:rPr>
          <w:rFonts w:ascii="Lato" w:hAnsi="Lato" w:cstheme="minorHAnsi"/>
          <w:sz w:val="24"/>
          <w:szCs w:val="24"/>
        </w:rPr>
        <w:t xml:space="preserve"> </w:t>
      </w:r>
      <w:r w:rsidR="00D012DA" w:rsidRPr="00D012DA">
        <w:rPr>
          <w:rFonts w:ascii="Lato" w:hAnsi="Lato" w:cstheme="minorHAnsi"/>
          <w:bCs/>
          <w:sz w:val="24"/>
          <w:szCs w:val="24"/>
        </w:rPr>
        <w:t>wraz z</w:t>
      </w:r>
      <w:r w:rsidR="00D012DA">
        <w:rPr>
          <w:rFonts w:ascii="Lato" w:hAnsi="Lato" w:cstheme="minorHAnsi"/>
          <w:bCs/>
          <w:sz w:val="24"/>
          <w:szCs w:val="24"/>
          <w:lang w:val="pl-PL"/>
        </w:rPr>
        <w:t> </w:t>
      </w:r>
      <w:r w:rsidR="00D012DA" w:rsidRPr="00D012DA">
        <w:rPr>
          <w:rFonts w:ascii="Lato" w:hAnsi="Lato" w:cstheme="minorHAnsi"/>
          <w:bCs/>
          <w:sz w:val="24"/>
          <w:szCs w:val="24"/>
        </w:rPr>
        <w:t>przeprowadzeniem ww. inwestycji</w:t>
      </w:r>
    </w:p>
    <w:bookmarkEnd w:id="0"/>
    <w:p w14:paraId="0D9EDBCB" w14:textId="74159D72" w:rsidR="00476CC2" w:rsidRDefault="00476CC2" w:rsidP="00476CC2">
      <w:pPr>
        <w:pStyle w:val="Default"/>
        <w:jc w:val="both"/>
        <w:rPr>
          <w:rFonts w:ascii="Lato" w:hAnsi="Lato"/>
          <w:b/>
          <w:bCs/>
          <w:color w:val="auto"/>
          <w:sz w:val="22"/>
          <w:szCs w:val="22"/>
        </w:rPr>
      </w:pPr>
    </w:p>
    <w:p w14:paraId="7C461DDD" w14:textId="77777777" w:rsidR="001A6322" w:rsidRPr="000C2C9B" w:rsidRDefault="001A6322" w:rsidP="00476CC2">
      <w:pPr>
        <w:pStyle w:val="Default"/>
        <w:jc w:val="both"/>
        <w:rPr>
          <w:rFonts w:ascii="Lato" w:hAnsi="Lato"/>
          <w:b/>
          <w:bCs/>
          <w:color w:val="auto"/>
          <w:sz w:val="22"/>
          <w:szCs w:val="22"/>
        </w:rPr>
      </w:pPr>
    </w:p>
    <w:p w14:paraId="41B6905E" w14:textId="6DAD8528" w:rsidR="00685F53" w:rsidRDefault="00E81C10" w:rsidP="00FA28A5">
      <w:pPr>
        <w:spacing w:line="276" w:lineRule="auto"/>
        <w:rPr>
          <w:rFonts w:ascii="Lato" w:hAnsi="Lato"/>
          <w:sz w:val="22"/>
          <w:szCs w:val="22"/>
        </w:rPr>
      </w:pPr>
      <w:r w:rsidRPr="00E81C10">
        <w:rPr>
          <w:rFonts w:ascii="Lato" w:hAnsi="Lato"/>
          <w:sz w:val="22"/>
          <w:szCs w:val="22"/>
        </w:rPr>
        <w:t>Na podstawie § 3</w:t>
      </w:r>
      <w:r w:rsidR="001A6322">
        <w:rPr>
          <w:rFonts w:ascii="Lato" w:hAnsi="Lato"/>
          <w:sz w:val="22"/>
          <w:szCs w:val="22"/>
        </w:rPr>
        <w:t>6</w:t>
      </w:r>
      <w:r w:rsidRPr="00E81C10">
        <w:rPr>
          <w:rFonts w:ascii="Lato" w:hAnsi="Lato"/>
          <w:sz w:val="22"/>
          <w:szCs w:val="22"/>
        </w:rPr>
        <w:t xml:space="preserve"> ust. </w:t>
      </w:r>
      <w:r w:rsidR="001A6322">
        <w:rPr>
          <w:rFonts w:ascii="Lato" w:hAnsi="Lato"/>
          <w:sz w:val="22"/>
          <w:szCs w:val="22"/>
        </w:rPr>
        <w:t>1</w:t>
      </w:r>
      <w:r w:rsidRPr="00E81C10">
        <w:rPr>
          <w:rFonts w:ascii="Lato" w:hAnsi="Lato"/>
          <w:sz w:val="22"/>
          <w:szCs w:val="22"/>
        </w:rPr>
        <w:t xml:space="preserve"> uchwały Nr XCIX/1499/14 Rady Miasta Krakowa z dnia 12 marca 2014 r. w sprawie organizacji i zakresu działania Dzielnicy V </w:t>
      </w:r>
      <w:proofErr w:type="spellStart"/>
      <w:r w:rsidRPr="00E81C10">
        <w:rPr>
          <w:rFonts w:ascii="Lato" w:hAnsi="Lato"/>
          <w:sz w:val="22"/>
          <w:szCs w:val="22"/>
        </w:rPr>
        <w:t>Krowodrza</w:t>
      </w:r>
      <w:proofErr w:type="spellEnd"/>
      <w:r w:rsidRPr="00E81C10">
        <w:rPr>
          <w:rFonts w:ascii="Lato" w:hAnsi="Lato"/>
          <w:sz w:val="22"/>
          <w:szCs w:val="22"/>
        </w:rPr>
        <w:t xml:space="preserve"> w Krakowie (Dz. Urz. Woj. Małopolskiego z 2021 r. poz. 6699) Rada Dzielnicy V </w:t>
      </w:r>
      <w:proofErr w:type="spellStart"/>
      <w:r w:rsidRPr="00E81C10">
        <w:rPr>
          <w:rFonts w:ascii="Lato" w:hAnsi="Lato"/>
          <w:sz w:val="22"/>
          <w:szCs w:val="22"/>
        </w:rPr>
        <w:t>Krowodrza</w:t>
      </w:r>
      <w:proofErr w:type="spellEnd"/>
      <w:r w:rsidRPr="00E81C10">
        <w:rPr>
          <w:rFonts w:ascii="Lato" w:hAnsi="Lato"/>
          <w:sz w:val="22"/>
          <w:szCs w:val="22"/>
        </w:rPr>
        <w:t xml:space="preserve"> uchwala, co następuje:</w:t>
      </w:r>
    </w:p>
    <w:p w14:paraId="3318B582" w14:textId="77777777" w:rsidR="009D5E36" w:rsidRPr="00E81C10" w:rsidRDefault="009D5E36" w:rsidP="00FA28A5">
      <w:pPr>
        <w:spacing w:line="276" w:lineRule="auto"/>
        <w:rPr>
          <w:rFonts w:ascii="Lato" w:hAnsi="Lato"/>
          <w:sz w:val="22"/>
          <w:szCs w:val="22"/>
        </w:rPr>
      </w:pPr>
    </w:p>
    <w:p w14:paraId="116B804F" w14:textId="3F58CC00" w:rsidR="00D012DA" w:rsidRDefault="00476CC2" w:rsidP="00D012DA">
      <w:pPr>
        <w:pStyle w:val="Default"/>
        <w:rPr>
          <w:rFonts w:ascii="Lato" w:hAnsi="Lato" w:cstheme="minorHAnsi"/>
        </w:rPr>
      </w:pPr>
      <w:r w:rsidRPr="00E81C10">
        <w:rPr>
          <w:rFonts w:ascii="Lato" w:hAnsi="Lato"/>
          <w:b/>
          <w:bCs/>
        </w:rPr>
        <w:t>§ 1</w:t>
      </w:r>
      <w:r w:rsidR="000C2C9B" w:rsidRPr="0078288B">
        <w:rPr>
          <w:rFonts w:ascii="Lato" w:hAnsi="Lato"/>
        </w:rPr>
        <w:t>.</w:t>
      </w:r>
      <w:r w:rsidR="000C2C9B" w:rsidRPr="0078288B">
        <w:rPr>
          <w:rFonts w:ascii="Lato" w:hAnsi="Lato"/>
          <w:b/>
          <w:bCs/>
        </w:rPr>
        <w:t xml:space="preserve"> </w:t>
      </w:r>
      <w:r w:rsidR="00D012DA" w:rsidRPr="00D87538">
        <w:rPr>
          <w:rFonts w:ascii="Lato" w:hAnsi="Lato" w:cstheme="minorHAnsi"/>
        </w:rPr>
        <w:t xml:space="preserve">Wnosi się pod obrady Rady Miasta Krakowa określony w załączniku projekt uchwały w sprawie ustalenia kierunków działań dla Prezydenta Miasta Krakowa </w:t>
      </w:r>
      <w:r w:rsidR="00D012DA">
        <w:rPr>
          <w:rFonts w:ascii="Lato" w:hAnsi="Lato" w:cstheme="minorHAnsi"/>
        </w:rPr>
        <w:t xml:space="preserve">polegających </w:t>
      </w:r>
      <w:r w:rsidR="00D012DA" w:rsidRPr="00C451A5">
        <w:rPr>
          <w:rFonts w:ascii="Lato" w:hAnsi="Lato" w:cstheme="minorHAnsi"/>
        </w:rPr>
        <w:t xml:space="preserve">na pozyskaniu części działki nr  242/25, </w:t>
      </w:r>
      <w:proofErr w:type="spellStart"/>
      <w:r w:rsidR="00D012DA" w:rsidRPr="00C451A5">
        <w:rPr>
          <w:rFonts w:ascii="Lato" w:hAnsi="Lato" w:cstheme="minorHAnsi"/>
        </w:rPr>
        <w:t>obr</w:t>
      </w:r>
      <w:proofErr w:type="spellEnd"/>
      <w:r w:rsidR="00D012DA" w:rsidRPr="00C451A5">
        <w:rPr>
          <w:rFonts w:ascii="Lato" w:hAnsi="Lato" w:cstheme="minorHAnsi"/>
        </w:rPr>
        <w:t xml:space="preserve">. K-45 </w:t>
      </w:r>
      <w:proofErr w:type="spellStart"/>
      <w:r w:rsidR="00D012DA" w:rsidRPr="00C451A5">
        <w:rPr>
          <w:rFonts w:ascii="Lato" w:hAnsi="Lato" w:cstheme="minorHAnsi"/>
        </w:rPr>
        <w:t>Krowodrza</w:t>
      </w:r>
      <w:proofErr w:type="spellEnd"/>
      <w:r w:rsidR="00D012DA" w:rsidRPr="00C451A5">
        <w:rPr>
          <w:rFonts w:ascii="Lato" w:hAnsi="Lato" w:cstheme="minorHAnsi"/>
        </w:rPr>
        <w:t xml:space="preserve">, położonej u wylotu ulic Składowej i Odrowąża, graniczącej z północno – zachodnim krańcem terenu szpitala wojskowego przy ulicy Wrocławskiej oraz docelowo przekształcenia/oznaczenia jej jako ciąg pieszo – rowerowy </w:t>
      </w:r>
      <w:r w:rsidR="00D012DA">
        <w:rPr>
          <w:rFonts w:ascii="Lato" w:hAnsi="Lato" w:cstheme="minorHAnsi"/>
        </w:rPr>
        <w:t xml:space="preserve">łączący </w:t>
      </w:r>
      <w:r w:rsidR="00D012DA" w:rsidRPr="00C451A5">
        <w:rPr>
          <w:rFonts w:ascii="Lato" w:hAnsi="Lato" w:cstheme="minorHAnsi"/>
        </w:rPr>
        <w:t>ulic</w:t>
      </w:r>
      <w:r w:rsidR="00D012DA">
        <w:rPr>
          <w:rFonts w:ascii="Lato" w:hAnsi="Lato" w:cstheme="minorHAnsi"/>
        </w:rPr>
        <w:t>e</w:t>
      </w:r>
      <w:r w:rsidR="00D012DA" w:rsidRPr="00C451A5">
        <w:rPr>
          <w:rFonts w:ascii="Lato" w:hAnsi="Lato" w:cstheme="minorHAnsi"/>
        </w:rPr>
        <w:t xml:space="preserve"> Zbożową i</w:t>
      </w:r>
      <w:r w:rsidR="00D012DA">
        <w:rPr>
          <w:rFonts w:ascii="Lato" w:hAnsi="Lato" w:cstheme="minorHAnsi"/>
        </w:rPr>
        <w:t> </w:t>
      </w:r>
      <w:r w:rsidR="00D012DA" w:rsidRPr="00C451A5">
        <w:rPr>
          <w:rFonts w:ascii="Lato" w:hAnsi="Lato" w:cstheme="minorHAnsi"/>
        </w:rPr>
        <w:t xml:space="preserve">Składową wraz z przeprowadzeniem ww. inwestycji. </w:t>
      </w:r>
    </w:p>
    <w:p w14:paraId="402EC3D7" w14:textId="77777777" w:rsidR="000751AF" w:rsidRPr="000C2C9B" w:rsidRDefault="000751AF" w:rsidP="00FA28A5">
      <w:pPr>
        <w:pStyle w:val="Default"/>
        <w:spacing w:line="276" w:lineRule="auto"/>
        <w:rPr>
          <w:rFonts w:ascii="Lato" w:hAnsi="Lato"/>
          <w:color w:val="auto"/>
          <w:sz w:val="22"/>
          <w:szCs w:val="22"/>
        </w:rPr>
      </w:pPr>
    </w:p>
    <w:p w14:paraId="7DFB0FBA" w14:textId="77777777" w:rsidR="001A6322" w:rsidRDefault="000751AF" w:rsidP="00FA28A5">
      <w:pPr>
        <w:pStyle w:val="Default"/>
        <w:spacing w:line="276" w:lineRule="auto"/>
        <w:rPr>
          <w:rFonts w:ascii="Lato" w:hAnsi="Lato" w:cstheme="minorHAnsi"/>
        </w:rPr>
      </w:pPr>
      <w:r w:rsidRPr="002D54A5">
        <w:rPr>
          <w:rFonts w:ascii="Lato" w:hAnsi="Lato"/>
          <w:b/>
          <w:bCs/>
          <w:color w:val="auto"/>
        </w:rPr>
        <w:t xml:space="preserve">§ </w:t>
      </w:r>
      <w:r w:rsidR="00A24B95" w:rsidRPr="002D54A5">
        <w:rPr>
          <w:rFonts w:ascii="Lato" w:hAnsi="Lato"/>
          <w:b/>
          <w:bCs/>
          <w:color w:val="auto"/>
        </w:rPr>
        <w:t>2</w:t>
      </w:r>
      <w:r w:rsidRPr="002D54A5">
        <w:rPr>
          <w:rFonts w:ascii="Lato" w:hAnsi="Lato"/>
          <w:b/>
          <w:bCs/>
          <w:color w:val="auto"/>
        </w:rPr>
        <w:t xml:space="preserve">. </w:t>
      </w:r>
      <w:r w:rsidR="001A6322">
        <w:rPr>
          <w:rFonts w:ascii="Lato" w:hAnsi="Lato" w:cstheme="minorHAnsi"/>
        </w:rPr>
        <w:t xml:space="preserve">Referentem projektu uchwały, o którym mowa w § 1 będzie Pan Marcin Grega – Zastępca Przewodniczącego Rady i Zarządu Dzielnicy V </w:t>
      </w:r>
      <w:proofErr w:type="spellStart"/>
      <w:r w:rsidR="001A6322">
        <w:rPr>
          <w:rFonts w:ascii="Lato" w:hAnsi="Lato" w:cstheme="minorHAnsi"/>
        </w:rPr>
        <w:t>Krowodrza</w:t>
      </w:r>
      <w:proofErr w:type="spellEnd"/>
      <w:r w:rsidR="001A6322">
        <w:rPr>
          <w:rFonts w:ascii="Lato" w:hAnsi="Lato" w:cstheme="minorHAnsi"/>
        </w:rPr>
        <w:t>.</w:t>
      </w:r>
    </w:p>
    <w:p w14:paraId="0FCD7FBB" w14:textId="0FA1738E" w:rsidR="000751AF" w:rsidRDefault="000751AF" w:rsidP="00FA28A5">
      <w:pPr>
        <w:pStyle w:val="Default"/>
        <w:spacing w:line="276" w:lineRule="auto"/>
        <w:rPr>
          <w:rFonts w:ascii="Lato" w:hAnsi="Lato"/>
          <w:color w:val="auto"/>
        </w:rPr>
      </w:pPr>
    </w:p>
    <w:p w14:paraId="456ADBF6" w14:textId="251A257E" w:rsidR="001A6322" w:rsidRPr="002D54A5" w:rsidRDefault="001A6322" w:rsidP="00FA28A5">
      <w:pPr>
        <w:pStyle w:val="Default"/>
        <w:spacing w:line="276" w:lineRule="auto"/>
        <w:rPr>
          <w:rFonts w:ascii="Lato" w:hAnsi="Lato"/>
          <w:b/>
          <w:bCs/>
          <w:color w:val="auto"/>
        </w:rPr>
      </w:pPr>
      <w:r w:rsidRPr="002D54A5">
        <w:rPr>
          <w:rFonts w:ascii="Lato" w:hAnsi="Lato"/>
          <w:b/>
          <w:bCs/>
          <w:color w:val="auto"/>
        </w:rPr>
        <w:t xml:space="preserve">§ </w:t>
      </w:r>
      <w:r>
        <w:rPr>
          <w:rFonts w:ascii="Lato" w:hAnsi="Lato"/>
          <w:b/>
          <w:bCs/>
          <w:color w:val="auto"/>
        </w:rPr>
        <w:t>3</w:t>
      </w:r>
      <w:r w:rsidRPr="002D54A5">
        <w:rPr>
          <w:rFonts w:ascii="Lato" w:hAnsi="Lato"/>
          <w:b/>
          <w:bCs/>
          <w:color w:val="auto"/>
        </w:rPr>
        <w:t xml:space="preserve">. </w:t>
      </w:r>
      <w:r w:rsidRPr="002D54A5">
        <w:rPr>
          <w:rFonts w:ascii="Lato" w:hAnsi="Lato"/>
          <w:color w:val="auto"/>
        </w:rPr>
        <w:t>Uchwała wchodzi w życie z dniem podjęcia.</w:t>
      </w:r>
    </w:p>
    <w:p w14:paraId="3FDABBFE" w14:textId="77777777" w:rsidR="001A6322" w:rsidRPr="002D54A5" w:rsidRDefault="001A6322" w:rsidP="00FA28A5">
      <w:pPr>
        <w:pStyle w:val="Default"/>
        <w:spacing w:line="276" w:lineRule="auto"/>
        <w:rPr>
          <w:rFonts w:ascii="Lato" w:hAnsi="Lato"/>
          <w:color w:val="auto"/>
        </w:rPr>
      </w:pPr>
    </w:p>
    <w:p w14:paraId="59A9E9BF" w14:textId="77777777" w:rsidR="00CB03B6" w:rsidRDefault="00CB03B6" w:rsidP="00FA28A5">
      <w:pPr>
        <w:spacing w:line="276" w:lineRule="auto"/>
        <w:ind w:left="1701" w:firstLine="708"/>
        <w:jc w:val="center"/>
        <w:rPr>
          <w:rFonts w:ascii="Lato" w:hAnsi="Lato"/>
          <w:iCs/>
          <w:sz w:val="24"/>
          <w:szCs w:val="24"/>
        </w:rPr>
      </w:pPr>
      <w:r w:rsidRPr="00611BEC">
        <w:rPr>
          <w:rFonts w:ascii="Lato" w:hAnsi="Lato"/>
          <w:iCs/>
          <w:sz w:val="24"/>
          <w:szCs w:val="24"/>
        </w:rPr>
        <w:t>Przewodniczący</w:t>
      </w:r>
      <w:r>
        <w:rPr>
          <w:rFonts w:ascii="Lato" w:hAnsi="Lato"/>
          <w:iCs/>
          <w:sz w:val="24"/>
          <w:szCs w:val="24"/>
        </w:rPr>
        <w:t xml:space="preserve"> </w:t>
      </w:r>
      <w:r w:rsidRPr="00611BEC">
        <w:rPr>
          <w:rFonts w:ascii="Lato" w:hAnsi="Lato"/>
          <w:iCs/>
          <w:sz w:val="24"/>
          <w:szCs w:val="24"/>
        </w:rPr>
        <w:t>Rady i Zarządu</w:t>
      </w:r>
    </w:p>
    <w:p w14:paraId="667922CB" w14:textId="77777777" w:rsidR="00CB03B6" w:rsidRPr="00611BEC" w:rsidRDefault="00CB03B6" w:rsidP="00FA28A5">
      <w:pPr>
        <w:spacing w:line="276" w:lineRule="auto"/>
        <w:ind w:left="1701" w:firstLine="708"/>
        <w:jc w:val="center"/>
        <w:rPr>
          <w:rFonts w:ascii="Lato" w:hAnsi="Lato"/>
          <w:iCs/>
          <w:sz w:val="24"/>
          <w:szCs w:val="24"/>
        </w:rPr>
      </w:pPr>
      <w:r w:rsidRPr="00611BEC">
        <w:rPr>
          <w:rFonts w:ascii="Lato" w:hAnsi="Lato"/>
          <w:iCs/>
          <w:sz w:val="24"/>
          <w:szCs w:val="24"/>
        </w:rPr>
        <w:t xml:space="preserve">Dzielnicy V </w:t>
      </w:r>
      <w:proofErr w:type="spellStart"/>
      <w:r w:rsidRPr="00611BEC">
        <w:rPr>
          <w:rFonts w:ascii="Lato" w:hAnsi="Lato"/>
          <w:iCs/>
          <w:sz w:val="24"/>
          <w:szCs w:val="24"/>
        </w:rPr>
        <w:t>Krowodrza</w:t>
      </w:r>
      <w:proofErr w:type="spellEnd"/>
    </w:p>
    <w:p w14:paraId="5038C0DA" w14:textId="77777777" w:rsidR="00CB03B6" w:rsidRPr="00611BEC" w:rsidRDefault="00CB03B6" w:rsidP="00FA28A5">
      <w:pPr>
        <w:spacing w:line="276" w:lineRule="auto"/>
        <w:jc w:val="center"/>
        <w:rPr>
          <w:rFonts w:ascii="Lato" w:hAnsi="Lato"/>
          <w:iCs/>
          <w:sz w:val="24"/>
          <w:szCs w:val="24"/>
        </w:rPr>
      </w:pPr>
    </w:p>
    <w:p w14:paraId="2C4B55BF" w14:textId="46467F7D" w:rsidR="00CB03B6" w:rsidRPr="00611BEC" w:rsidRDefault="00CB03B6" w:rsidP="00FA28A5">
      <w:pPr>
        <w:spacing w:line="276" w:lineRule="auto"/>
        <w:ind w:left="1701" w:firstLine="423"/>
        <w:jc w:val="center"/>
        <w:rPr>
          <w:rFonts w:ascii="Lato" w:hAnsi="Lato"/>
          <w:iCs/>
          <w:sz w:val="24"/>
          <w:szCs w:val="24"/>
        </w:rPr>
      </w:pPr>
      <w:r w:rsidRPr="00611BEC">
        <w:rPr>
          <w:rFonts w:ascii="Lato" w:hAnsi="Lato"/>
          <w:iCs/>
          <w:sz w:val="24"/>
          <w:szCs w:val="24"/>
        </w:rPr>
        <w:t>Maciej Żmuda</w:t>
      </w:r>
    </w:p>
    <w:p w14:paraId="6CF2A38E" w14:textId="0341D287" w:rsidR="00CC6DEC" w:rsidRPr="009D5E36" w:rsidRDefault="00CC6DEC" w:rsidP="00FA28A5">
      <w:pPr>
        <w:spacing w:line="276" w:lineRule="auto"/>
        <w:rPr>
          <w:rFonts w:ascii="Lato" w:hAnsi="Lato"/>
          <w:iCs/>
          <w:sz w:val="22"/>
          <w:szCs w:val="22"/>
        </w:rPr>
      </w:pPr>
    </w:p>
    <w:p w14:paraId="2251AB3E" w14:textId="77777777" w:rsidR="006C4B63" w:rsidRDefault="006C4B63" w:rsidP="00FA28A5">
      <w:pPr>
        <w:pStyle w:val="Default"/>
        <w:spacing w:line="276" w:lineRule="auto"/>
        <w:rPr>
          <w:rFonts w:ascii="Lato" w:hAnsi="Lato"/>
          <w:color w:val="auto"/>
          <w:sz w:val="22"/>
          <w:szCs w:val="22"/>
        </w:rPr>
      </w:pPr>
    </w:p>
    <w:p w14:paraId="1A148BC6" w14:textId="135CEF9E" w:rsidR="001A6322" w:rsidRDefault="00476CC2" w:rsidP="00FA28A5">
      <w:pPr>
        <w:pStyle w:val="Default"/>
        <w:spacing w:line="276" w:lineRule="auto"/>
        <w:rPr>
          <w:rFonts w:ascii="Lato" w:hAnsi="Lato"/>
          <w:color w:val="auto"/>
          <w:sz w:val="22"/>
          <w:szCs w:val="22"/>
        </w:rPr>
      </w:pPr>
      <w:r w:rsidRPr="001A6322">
        <w:rPr>
          <w:rFonts w:ascii="Lato" w:hAnsi="Lato"/>
          <w:color w:val="auto"/>
          <w:sz w:val="22"/>
          <w:szCs w:val="22"/>
        </w:rPr>
        <w:t>U</w:t>
      </w:r>
      <w:r w:rsidR="000751AF" w:rsidRPr="001A6322">
        <w:rPr>
          <w:rFonts w:ascii="Lato" w:hAnsi="Lato"/>
          <w:color w:val="auto"/>
          <w:sz w:val="22"/>
          <w:szCs w:val="22"/>
        </w:rPr>
        <w:t>zasadnienie</w:t>
      </w:r>
      <w:r w:rsidR="00836AA1" w:rsidRPr="001A6322">
        <w:rPr>
          <w:rFonts w:ascii="Lato" w:hAnsi="Lato"/>
          <w:color w:val="auto"/>
          <w:sz w:val="22"/>
          <w:szCs w:val="22"/>
        </w:rPr>
        <w:t>:</w:t>
      </w:r>
    </w:p>
    <w:p w14:paraId="7FFB9F70" w14:textId="5163B56B" w:rsidR="00D012DA" w:rsidRPr="00D012DA" w:rsidRDefault="00D012DA" w:rsidP="005954B2">
      <w:pPr>
        <w:spacing w:line="276" w:lineRule="auto"/>
        <w:rPr>
          <w:rFonts w:ascii="Lato" w:hAnsi="Lato" w:cstheme="minorHAnsi"/>
          <w:sz w:val="22"/>
          <w:szCs w:val="22"/>
        </w:rPr>
      </w:pPr>
      <w:r w:rsidRPr="00D012DA">
        <w:rPr>
          <w:rFonts w:ascii="Lato" w:hAnsi="Lato" w:cstheme="minorHAnsi"/>
          <w:sz w:val="22"/>
          <w:szCs w:val="22"/>
        </w:rPr>
        <w:t xml:space="preserve">W ostatnich latach obserwuje się stopniowe i niekontrolowane dogęszczanie zabudowy mieszkaniowej w rejonie ulic Składowej, </w:t>
      </w:r>
      <w:proofErr w:type="spellStart"/>
      <w:r w:rsidRPr="00D012DA">
        <w:rPr>
          <w:rFonts w:ascii="Lato" w:hAnsi="Lato" w:cstheme="minorHAnsi"/>
          <w:sz w:val="22"/>
          <w:szCs w:val="22"/>
        </w:rPr>
        <w:t>Freidleina</w:t>
      </w:r>
      <w:proofErr w:type="spellEnd"/>
      <w:r w:rsidRPr="00D012DA">
        <w:rPr>
          <w:rFonts w:ascii="Lato" w:hAnsi="Lato" w:cstheme="minorHAnsi"/>
          <w:sz w:val="22"/>
          <w:szCs w:val="22"/>
        </w:rPr>
        <w:t xml:space="preserve">, Odrowąża, Łokietka, Poznańskiej oraz Zbożowej i Prądnickiej. Powyższe, ze względu na brak możliwości równoległej rozbudowy </w:t>
      </w:r>
      <w:r w:rsidRPr="00D012DA">
        <w:rPr>
          <w:rFonts w:ascii="Lato" w:hAnsi="Lato" w:cstheme="minorHAnsi"/>
          <w:sz w:val="22"/>
          <w:szCs w:val="22"/>
        </w:rPr>
        <w:lastRenderedPageBreak/>
        <w:t xml:space="preserve">układu drogowego powoduje stale pogarszającą się przepustowość ww. dróg, a tym samym problemu komunikacyjne mieszkańców tego obszaru </w:t>
      </w:r>
      <w:proofErr w:type="spellStart"/>
      <w:r w:rsidRPr="00D012DA">
        <w:rPr>
          <w:rFonts w:ascii="Lato" w:hAnsi="Lato" w:cstheme="minorHAnsi"/>
          <w:sz w:val="22"/>
          <w:szCs w:val="22"/>
        </w:rPr>
        <w:t>Krowodrzy</w:t>
      </w:r>
      <w:proofErr w:type="spellEnd"/>
      <w:r w:rsidRPr="00D012DA">
        <w:rPr>
          <w:rFonts w:ascii="Lato" w:hAnsi="Lato" w:cstheme="minorHAnsi"/>
          <w:sz w:val="22"/>
          <w:szCs w:val="22"/>
        </w:rPr>
        <w:t>. Tym samym postuluje się o</w:t>
      </w:r>
      <w:r>
        <w:rPr>
          <w:rFonts w:ascii="Lato" w:hAnsi="Lato" w:cstheme="minorHAnsi"/>
          <w:sz w:val="22"/>
          <w:szCs w:val="22"/>
        </w:rPr>
        <w:t> </w:t>
      </w:r>
      <w:r w:rsidRPr="00D012DA">
        <w:rPr>
          <w:rFonts w:ascii="Lato" w:hAnsi="Lato" w:cstheme="minorHAnsi"/>
          <w:sz w:val="22"/>
          <w:szCs w:val="22"/>
        </w:rPr>
        <w:t>wykup i uwzględnienie w procedowanym planie zagospodarowania przestrzennego ujęcia fragmentu ciągu pieszo - rowerowego będącego wydłużeniem i połączeniem ulicy Składowej z</w:t>
      </w:r>
      <w:r>
        <w:rPr>
          <w:rFonts w:ascii="Lato" w:hAnsi="Lato" w:cstheme="minorHAnsi"/>
          <w:sz w:val="22"/>
          <w:szCs w:val="22"/>
        </w:rPr>
        <w:t> </w:t>
      </w:r>
      <w:r w:rsidRPr="00D012DA">
        <w:rPr>
          <w:rFonts w:ascii="Lato" w:hAnsi="Lato" w:cstheme="minorHAnsi"/>
          <w:sz w:val="22"/>
          <w:szCs w:val="22"/>
        </w:rPr>
        <w:t xml:space="preserve">ulicą Zbożową (wzdłuż torów kolejowych, na tyłach szpitala wojskowego przy ul. Wrocławskiej). Powyższe znacznie ułatwi i skróci komunikację pieszą i rowerową w kierunku ulicy Prądnickiej/Nowego Kleparza oraz w przeciwnym kierunku przystanku kolejowego SKA Kraków – Łobzów. Aby powyższe mogło mieć miejsce konieczne będzie pozyskane niezbędnej części działek będących we władaniu osób fizycznych i prawnych w celu wykonania ww. inwestycji drogowej. </w:t>
      </w:r>
    </w:p>
    <w:p w14:paraId="732092C8" w14:textId="77777777" w:rsidR="00D012DA" w:rsidRPr="00D012DA" w:rsidRDefault="00D012DA" w:rsidP="005954B2">
      <w:pPr>
        <w:spacing w:line="276" w:lineRule="auto"/>
        <w:rPr>
          <w:rFonts w:ascii="Lato" w:hAnsi="Lato" w:cstheme="minorHAnsi"/>
          <w:sz w:val="22"/>
          <w:szCs w:val="22"/>
        </w:rPr>
      </w:pPr>
      <w:r w:rsidRPr="00D012DA">
        <w:rPr>
          <w:rFonts w:ascii="Lato" w:hAnsi="Lato" w:cstheme="minorHAnsi"/>
          <w:sz w:val="22"/>
          <w:szCs w:val="22"/>
        </w:rPr>
        <w:t xml:space="preserve">Zgodnie z przyjętymi zasadami pozyskiwania nieruchomości do zasobu Gminy Miejskiej Kraków, zgodnie z § 5 ust. 1 uchwały nr XV/99/03 Rady Miasta Krakowa z dnia 7 maja 2003 roku w sprawie zasad gospodarowania nieruchomości Gminy Miejskiej Kraków, pozyskiwanie nieruchomości stanowiących własność osób fizycznych lub prawnych następuje w przypadku, gdy nieruchomość niezbędna jest do realizacji celów publicznych i zadań własnych Miasta – taki warunek wydaje się spełniony. Każdorazowo zachodzi konieczność wykazania zasadności pozyskania danych działek do zasobu nieruchomości Gminy Miejskiej Kraków, a więc możliwości ich wykorzystania na wskazane wyżej cele, na realizację których w budżecie gminnym zarezerwowane zostały środki finansowe. </w:t>
      </w:r>
    </w:p>
    <w:p w14:paraId="43ABEFAD" w14:textId="7EFFDD61" w:rsidR="00D012DA" w:rsidRPr="00D012DA" w:rsidRDefault="00D012DA" w:rsidP="005954B2">
      <w:pPr>
        <w:spacing w:line="276" w:lineRule="auto"/>
        <w:rPr>
          <w:rFonts w:ascii="Lato" w:hAnsi="Lato"/>
          <w:sz w:val="22"/>
          <w:szCs w:val="22"/>
        </w:rPr>
      </w:pPr>
      <w:r w:rsidRPr="00D012DA">
        <w:rPr>
          <w:rFonts w:ascii="Lato" w:hAnsi="Lato"/>
          <w:sz w:val="22"/>
          <w:szCs w:val="22"/>
        </w:rPr>
        <w:t xml:space="preserve">Postulat utworzenia połączenia pomiędzy ul. Zbożową a rejonem ul. Składowej i Odrowąża był już wcześniej podejmowany przez Radę Dzielnicy V </w:t>
      </w:r>
      <w:proofErr w:type="spellStart"/>
      <w:r w:rsidRPr="00D012DA">
        <w:rPr>
          <w:rFonts w:ascii="Lato" w:hAnsi="Lato"/>
          <w:sz w:val="22"/>
          <w:szCs w:val="22"/>
        </w:rPr>
        <w:t>Krowodrza</w:t>
      </w:r>
      <w:proofErr w:type="spellEnd"/>
      <w:r w:rsidRPr="00D012DA">
        <w:rPr>
          <w:rFonts w:ascii="Lato" w:hAnsi="Lato"/>
          <w:sz w:val="22"/>
          <w:szCs w:val="22"/>
        </w:rPr>
        <w:t xml:space="preserve">. W toku prac nad miejscowym planem zagospodarowania przestrzennego „Mazowiecka” postulowano utworzenie na działkach nr 185/5, 186/6 i 255 </w:t>
      </w:r>
      <w:proofErr w:type="spellStart"/>
      <w:r w:rsidRPr="00D012DA">
        <w:rPr>
          <w:rFonts w:ascii="Lato" w:hAnsi="Lato"/>
          <w:sz w:val="22"/>
          <w:szCs w:val="22"/>
        </w:rPr>
        <w:t>obr</w:t>
      </w:r>
      <w:proofErr w:type="spellEnd"/>
      <w:r w:rsidRPr="00D012DA">
        <w:rPr>
          <w:rFonts w:ascii="Lato" w:hAnsi="Lato"/>
          <w:sz w:val="22"/>
          <w:szCs w:val="22"/>
        </w:rPr>
        <w:t xml:space="preserve">. K-45 </w:t>
      </w:r>
      <w:proofErr w:type="spellStart"/>
      <w:r w:rsidRPr="00D012DA">
        <w:rPr>
          <w:rFonts w:ascii="Lato" w:hAnsi="Lato"/>
          <w:sz w:val="22"/>
          <w:szCs w:val="22"/>
        </w:rPr>
        <w:t>Krowodrza</w:t>
      </w:r>
      <w:proofErr w:type="spellEnd"/>
      <w:r w:rsidRPr="00D012DA">
        <w:rPr>
          <w:rFonts w:ascii="Lato" w:hAnsi="Lato"/>
          <w:sz w:val="22"/>
          <w:szCs w:val="22"/>
        </w:rPr>
        <w:t xml:space="preserve"> ciągu pieszego z dopuszczeniem ruchu rowerowego, oznaczonego symbolem KDX i stanowiącego uzupełnienie ul. Zbożowej w</w:t>
      </w:r>
      <w:r>
        <w:rPr>
          <w:rFonts w:ascii="Lato" w:hAnsi="Lato"/>
          <w:sz w:val="22"/>
          <w:szCs w:val="22"/>
        </w:rPr>
        <w:t> </w:t>
      </w:r>
      <w:r w:rsidRPr="00D012DA">
        <w:rPr>
          <w:rFonts w:ascii="Lato" w:hAnsi="Lato"/>
          <w:sz w:val="22"/>
          <w:szCs w:val="22"/>
        </w:rPr>
        <w:t xml:space="preserve">kierunku ul. Składowej/Odrowąża. Postulat ten wyrażony uchwałą Rady Dzielnicy  V </w:t>
      </w:r>
      <w:proofErr w:type="spellStart"/>
      <w:r w:rsidRPr="00D012DA">
        <w:rPr>
          <w:rFonts w:ascii="Lato" w:hAnsi="Lato"/>
          <w:sz w:val="22"/>
          <w:szCs w:val="22"/>
        </w:rPr>
        <w:t>Krowodrza</w:t>
      </w:r>
      <w:proofErr w:type="spellEnd"/>
      <w:r w:rsidRPr="00D012DA">
        <w:rPr>
          <w:rFonts w:ascii="Lato" w:hAnsi="Lato"/>
          <w:sz w:val="22"/>
          <w:szCs w:val="22"/>
        </w:rPr>
        <w:t xml:space="preserve"> nie został wówczas uwzględniony przez Prezydenta Miasta Krakowa. W</w:t>
      </w:r>
      <w:r>
        <w:rPr>
          <w:rFonts w:ascii="Lato" w:hAnsi="Lato"/>
          <w:sz w:val="22"/>
          <w:szCs w:val="22"/>
        </w:rPr>
        <w:t> </w:t>
      </w:r>
      <w:r w:rsidRPr="00D012DA">
        <w:rPr>
          <w:rFonts w:ascii="Lato" w:hAnsi="Lato"/>
          <w:sz w:val="22"/>
          <w:szCs w:val="22"/>
        </w:rPr>
        <w:t>uzasadnieniu wskazano m.in. na bezpośrednie sąsiedztwo terenów zamkniętych kolejowych oraz brak możliwości zapewnienia kontynuacji projektowanego ciągu poza granicami sporządzanego planu.</w:t>
      </w:r>
    </w:p>
    <w:p w14:paraId="3616A4C7" w14:textId="77777777" w:rsidR="00D012DA" w:rsidRPr="00D012DA" w:rsidRDefault="00D012DA" w:rsidP="005954B2">
      <w:pPr>
        <w:spacing w:line="276" w:lineRule="auto"/>
        <w:rPr>
          <w:rFonts w:ascii="Lato" w:hAnsi="Lato"/>
          <w:sz w:val="22"/>
          <w:szCs w:val="22"/>
        </w:rPr>
      </w:pPr>
      <w:r w:rsidRPr="00D012DA">
        <w:rPr>
          <w:rFonts w:ascii="Lato" w:hAnsi="Lato"/>
          <w:sz w:val="22"/>
          <w:szCs w:val="22"/>
        </w:rPr>
        <w:t xml:space="preserve">Zarząd Dzielnicy V </w:t>
      </w:r>
      <w:proofErr w:type="spellStart"/>
      <w:r w:rsidRPr="00D012DA">
        <w:rPr>
          <w:rFonts w:ascii="Lato" w:hAnsi="Lato"/>
          <w:sz w:val="22"/>
          <w:szCs w:val="22"/>
        </w:rPr>
        <w:t>Krowodrza</w:t>
      </w:r>
      <w:proofErr w:type="spellEnd"/>
      <w:r w:rsidRPr="00D012DA">
        <w:rPr>
          <w:rFonts w:ascii="Lato" w:hAnsi="Lato"/>
          <w:sz w:val="22"/>
          <w:szCs w:val="22"/>
        </w:rPr>
        <w:t xml:space="preserve"> powrócił do tej kwestii w uchwale nr 38/2024 z dnia 19 września 2024 r., dotyczącej opinii do sporządzanego MPZP „</w:t>
      </w:r>
      <w:proofErr w:type="spellStart"/>
      <w:r w:rsidRPr="00D012DA">
        <w:rPr>
          <w:rFonts w:ascii="Lato" w:hAnsi="Lato"/>
          <w:sz w:val="22"/>
          <w:szCs w:val="22"/>
        </w:rPr>
        <w:t>Krowodrza</w:t>
      </w:r>
      <w:proofErr w:type="spellEnd"/>
      <w:r w:rsidRPr="00D012DA">
        <w:rPr>
          <w:rFonts w:ascii="Lato" w:hAnsi="Lato"/>
          <w:sz w:val="22"/>
          <w:szCs w:val="22"/>
        </w:rPr>
        <w:t xml:space="preserve"> Górka”. W uchwale tej postulowano do Prezydenta Miasta Krakowa pozyskanie części działki nr 242/25 </w:t>
      </w:r>
      <w:proofErr w:type="spellStart"/>
      <w:r w:rsidRPr="00D012DA">
        <w:rPr>
          <w:rFonts w:ascii="Lato" w:hAnsi="Lato"/>
          <w:sz w:val="22"/>
          <w:szCs w:val="22"/>
        </w:rPr>
        <w:t>obr</w:t>
      </w:r>
      <w:proofErr w:type="spellEnd"/>
      <w:r w:rsidRPr="00D012DA">
        <w:rPr>
          <w:rFonts w:ascii="Lato" w:hAnsi="Lato"/>
          <w:sz w:val="22"/>
          <w:szCs w:val="22"/>
        </w:rPr>
        <w:t xml:space="preserve">. K-45 </w:t>
      </w:r>
      <w:proofErr w:type="spellStart"/>
      <w:r w:rsidRPr="00D012DA">
        <w:rPr>
          <w:rFonts w:ascii="Lato" w:hAnsi="Lato"/>
          <w:sz w:val="22"/>
          <w:szCs w:val="22"/>
        </w:rPr>
        <w:t>Krowodrza</w:t>
      </w:r>
      <w:proofErr w:type="spellEnd"/>
      <w:r w:rsidRPr="00D012DA">
        <w:rPr>
          <w:rFonts w:ascii="Lato" w:hAnsi="Lato"/>
          <w:sz w:val="22"/>
          <w:szCs w:val="22"/>
        </w:rPr>
        <w:t>, położonej u wylotu ulic Składowej i Odrowąża i graniczącej z północno-zachodnim krańcem terenu Szpitala Wojskowego przy ul. Wrocławskiej, oraz jej docelowe przekształcenie/oznaczenie jako ciągu pieszo-rowerowego.</w:t>
      </w:r>
    </w:p>
    <w:p w14:paraId="1DBC3379" w14:textId="77777777" w:rsidR="00D012DA" w:rsidRPr="00D012DA" w:rsidRDefault="00D012DA" w:rsidP="005954B2">
      <w:pPr>
        <w:spacing w:line="276" w:lineRule="auto"/>
        <w:rPr>
          <w:rFonts w:ascii="Lato" w:hAnsi="Lato"/>
          <w:sz w:val="22"/>
          <w:szCs w:val="22"/>
        </w:rPr>
      </w:pPr>
      <w:r w:rsidRPr="00D012DA">
        <w:rPr>
          <w:rFonts w:ascii="Lato" w:hAnsi="Lato"/>
          <w:sz w:val="22"/>
          <w:szCs w:val="22"/>
        </w:rPr>
        <w:t xml:space="preserve">W uchwale wskazano jednocześnie, że działanie to, wraz ze zmianą zapisów MPZP „Mazowiecka” w zakresie obszaru U.11 obejmującego działki nr 185/5, 186/6 i 255 </w:t>
      </w:r>
      <w:proofErr w:type="spellStart"/>
      <w:r w:rsidRPr="00D012DA">
        <w:rPr>
          <w:rFonts w:ascii="Lato" w:hAnsi="Lato"/>
          <w:sz w:val="22"/>
          <w:szCs w:val="22"/>
        </w:rPr>
        <w:t>obr</w:t>
      </w:r>
      <w:proofErr w:type="spellEnd"/>
      <w:r w:rsidRPr="00D012DA">
        <w:rPr>
          <w:rFonts w:ascii="Lato" w:hAnsi="Lato"/>
          <w:sz w:val="22"/>
          <w:szCs w:val="22"/>
        </w:rPr>
        <w:t xml:space="preserve">. K-45 </w:t>
      </w:r>
      <w:proofErr w:type="spellStart"/>
      <w:r w:rsidRPr="00D012DA">
        <w:rPr>
          <w:rFonts w:ascii="Lato" w:hAnsi="Lato"/>
          <w:sz w:val="22"/>
          <w:szCs w:val="22"/>
        </w:rPr>
        <w:t>Krowodrza</w:t>
      </w:r>
      <w:proofErr w:type="spellEnd"/>
      <w:r w:rsidRPr="00D012DA">
        <w:rPr>
          <w:rFonts w:ascii="Lato" w:hAnsi="Lato"/>
          <w:sz w:val="22"/>
          <w:szCs w:val="22"/>
        </w:rPr>
        <w:t>, pozwoliłoby na utworzenie ciągu pieszego z dopuszczeniem ruchu rowerowego, będącego uzupełnieniem ul. Zbożowej w kierunku ul. Składowej.</w:t>
      </w:r>
    </w:p>
    <w:p w14:paraId="580F5FE1" w14:textId="77777777" w:rsidR="00D012DA" w:rsidRPr="00D012DA" w:rsidRDefault="00D012DA" w:rsidP="005954B2">
      <w:pPr>
        <w:spacing w:line="276" w:lineRule="auto"/>
        <w:rPr>
          <w:rFonts w:ascii="Lato" w:hAnsi="Lato" w:cstheme="minorHAnsi"/>
          <w:sz w:val="22"/>
          <w:szCs w:val="22"/>
        </w:rPr>
      </w:pPr>
      <w:r w:rsidRPr="00D012DA">
        <w:rPr>
          <w:rFonts w:ascii="Lato" w:hAnsi="Lato" w:cstheme="minorHAnsi"/>
          <w:sz w:val="22"/>
          <w:szCs w:val="22"/>
        </w:rPr>
        <w:t xml:space="preserve">Tym samym pozyskanie i zmiana przeznaczenia ww. działek na obszarze </w:t>
      </w:r>
      <w:proofErr w:type="spellStart"/>
      <w:r w:rsidRPr="00D012DA">
        <w:rPr>
          <w:rFonts w:ascii="Lato" w:hAnsi="Lato" w:cstheme="minorHAnsi"/>
          <w:sz w:val="22"/>
          <w:szCs w:val="22"/>
        </w:rPr>
        <w:t>mpzp</w:t>
      </w:r>
      <w:proofErr w:type="spellEnd"/>
      <w:r w:rsidRPr="00D012DA">
        <w:rPr>
          <w:rFonts w:ascii="Lato" w:hAnsi="Lato" w:cstheme="minorHAnsi"/>
          <w:sz w:val="22"/>
          <w:szCs w:val="22"/>
        </w:rPr>
        <w:t xml:space="preserve"> „</w:t>
      </w:r>
      <w:proofErr w:type="spellStart"/>
      <w:r w:rsidRPr="00D012DA">
        <w:rPr>
          <w:rFonts w:ascii="Lato" w:hAnsi="Lato" w:cstheme="minorHAnsi"/>
          <w:sz w:val="22"/>
          <w:szCs w:val="22"/>
        </w:rPr>
        <w:t>Krowodrza</w:t>
      </w:r>
      <w:proofErr w:type="spellEnd"/>
      <w:r w:rsidRPr="00D012DA">
        <w:rPr>
          <w:rFonts w:ascii="Lato" w:hAnsi="Lato" w:cstheme="minorHAnsi"/>
          <w:sz w:val="22"/>
          <w:szCs w:val="22"/>
        </w:rPr>
        <w:t xml:space="preserve"> – Górka” oraz „Mazowiecka” wraz ze zmianą / uwzględnieniem powyższego w ww. dokumentach planistycznych jest konieczna w celu zrealizowania zamierzenia drogowego, które znacznie poprawi jakość i szybkość komunikacji pieszej i rowerowej na obszarze procedowanego planu, jak i w znaczącym obszarze części dzielnicy V </w:t>
      </w:r>
      <w:proofErr w:type="spellStart"/>
      <w:r w:rsidRPr="00D012DA">
        <w:rPr>
          <w:rFonts w:ascii="Lato" w:hAnsi="Lato" w:cstheme="minorHAnsi"/>
          <w:sz w:val="22"/>
          <w:szCs w:val="22"/>
        </w:rPr>
        <w:t>Krowodrza</w:t>
      </w:r>
      <w:proofErr w:type="spellEnd"/>
      <w:r w:rsidRPr="00D012DA">
        <w:rPr>
          <w:rFonts w:ascii="Lato" w:hAnsi="Lato" w:cstheme="minorHAnsi"/>
          <w:sz w:val="22"/>
          <w:szCs w:val="22"/>
        </w:rPr>
        <w:t>.</w:t>
      </w:r>
    </w:p>
    <w:p w14:paraId="6F613A04" w14:textId="77777777" w:rsidR="00D012DA" w:rsidRPr="001A6322" w:rsidRDefault="00D012DA" w:rsidP="005954B2">
      <w:pPr>
        <w:pStyle w:val="Default"/>
        <w:spacing w:line="276" w:lineRule="auto"/>
        <w:rPr>
          <w:rFonts w:ascii="Lato" w:hAnsi="Lato"/>
          <w:color w:val="auto"/>
          <w:sz w:val="22"/>
          <w:szCs w:val="22"/>
        </w:rPr>
      </w:pPr>
    </w:p>
    <w:p w14:paraId="0D9DD4BC" w14:textId="77777777" w:rsidR="001A6322" w:rsidRPr="00FA28A5" w:rsidRDefault="001A6322" w:rsidP="00FA28A5">
      <w:pPr>
        <w:pStyle w:val="Default"/>
        <w:pageBreakBefore/>
        <w:spacing w:line="276" w:lineRule="auto"/>
        <w:ind w:right="-6755"/>
        <w:jc w:val="center"/>
        <w:rPr>
          <w:rFonts w:ascii="Lato" w:hAnsi="Lato" w:cstheme="minorHAnsi"/>
          <w:color w:val="auto"/>
          <w:sz w:val="22"/>
          <w:szCs w:val="22"/>
        </w:rPr>
      </w:pPr>
      <w:r w:rsidRPr="00FA28A5">
        <w:rPr>
          <w:rFonts w:ascii="Lato" w:hAnsi="Lato" w:cstheme="minorHAnsi"/>
          <w:color w:val="auto"/>
          <w:sz w:val="22"/>
          <w:szCs w:val="22"/>
        </w:rPr>
        <w:lastRenderedPageBreak/>
        <w:t xml:space="preserve">Załącznik do Uchwały nr……………. </w:t>
      </w:r>
    </w:p>
    <w:p w14:paraId="7AF6DCF3" w14:textId="77777777" w:rsidR="001A6322" w:rsidRPr="00FA28A5" w:rsidRDefault="001A6322" w:rsidP="00FA28A5">
      <w:pPr>
        <w:pStyle w:val="Default"/>
        <w:spacing w:line="276" w:lineRule="auto"/>
        <w:jc w:val="right"/>
        <w:rPr>
          <w:rFonts w:ascii="Lato" w:hAnsi="Lato" w:cstheme="minorHAnsi"/>
          <w:color w:val="auto"/>
          <w:sz w:val="22"/>
          <w:szCs w:val="22"/>
        </w:rPr>
      </w:pPr>
      <w:r w:rsidRPr="00FA28A5">
        <w:rPr>
          <w:rFonts w:ascii="Lato" w:hAnsi="Lato" w:cstheme="minorHAnsi"/>
          <w:color w:val="auto"/>
          <w:sz w:val="22"/>
          <w:szCs w:val="22"/>
        </w:rPr>
        <w:t xml:space="preserve">Rady Dzielnicy V </w:t>
      </w:r>
      <w:proofErr w:type="spellStart"/>
      <w:r w:rsidRPr="00FA28A5">
        <w:rPr>
          <w:rFonts w:ascii="Lato" w:hAnsi="Lato" w:cstheme="minorHAnsi"/>
          <w:color w:val="auto"/>
          <w:sz w:val="22"/>
          <w:szCs w:val="22"/>
        </w:rPr>
        <w:t>Krowodrza</w:t>
      </w:r>
      <w:proofErr w:type="spellEnd"/>
      <w:r w:rsidRPr="00FA28A5">
        <w:rPr>
          <w:rFonts w:ascii="Lato" w:hAnsi="Lato" w:cstheme="minorHAnsi"/>
          <w:color w:val="auto"/>
          <w:sz w:val="22"/>
          <w:szCs w:val="22"/>
        </w:rPr>
        <w:t xml:space="preserve"> </w:t>
      </w:r>
    </w:p>
    <w:p w14:paraId="6B87605E" w14:textId="77777777" w:rsidR="001A6322" w:rsidRPr="00FA28A5" w:rsidRDefault="001A6322" w:rsidP="00FA28A5">
      <w:pPr>
        <w:pStyle w:val="Default"/>
        <w:spacing w:line="276" w:lineRule="auto"/>
        <w:jc w:val="right"/>
        <w:rPr>
          <w:rFonts w:ascii="Lato" w:hAnsi="Lato" w:cstheme="minorHAnsi"/>
          <w:color w:val="auto"/>
          <w:sz w:val="22"/>
          <w:szCs w:val="22"/>
        </w:rPr>
      </w:pPr>
      <w:r w:rsidRPr="00FA28A5">
        <w:rPr>
          <w:rFonts w:ascii="Lato" w:hAnsi="Lato" w:cstheme="minorHAnsi"/>
          <w:color w:val="auto"/>
          <w:sz w:val="22"/>
          <w:szCs w:val="22"/>
        </w:rPr>
        <w:t xml:space="preserve">z dnia ………………………………… </w:t>
      </w:r>
    </w:p>
    <w:p w14:paraId="4388ED5C" w14:textId="77777777" w:rsidR="001A6322" w:rsidRPr="00D87538" w:rsidRDefault="001A6322" w:rsidP="00FA28A5">
      <w:pPr>
        <w:pStyle w:val="Default"/>
        <w:spacing w:line="276" w:lineRule="auto"/>
        <w:rPr>
          <w:rFonts w:ascii="Lato" w:hAnsi="Lato" w:cstheme="minorHAnsi"/>
          <w:b/>
          <w:bCs/>
          <w:color w:val="auto"/>
        </w:rPr>
      </w:pPr>
    </w:p>
    <w:p w14:paraId="7706BBF5" w14:textId="77777777" w:rsidR="001A6322" w:rsidRPr="00D87538" w:rsidRDefault="001A6322" w:rsidP="00FA28A5">
      <w:pPr>
        <w:pStyle w:val="Default"/>
        <w:spacing w:line="276" w:lineRule="auto"/>
        <w:rPr>
          <w:rFonts w:ascii="Lato" w:hAnsi="Lato" w:cstheme="minorHAnsi"/>
          <w:b/>
          <w:bCs/>
          <w:color w:val="auto"/>
        </w:rPr>
      </w:pPr>
    </w:p>
    <w:p w14:paraId="5865A887" w14:textId="77777777" w:rsidR="001A6322" w:rsidRPr="00D87538" w:rsidRDefault="001A6322" w:rsidP="00FA28A5">
      <w:pPr>
        <w:pStyle w:val="Default"/>
        <w:spacing w:line="276" w:lineRule="auto"/>
        <w:jc w:val="center"/>
        <w:rPr>
          <w:rFonts w:ascii="Lato" w:hAnsi="Lato" w:cstheme="minorHAnsi"/>
          <w:color w:val="auto"/>
        </w:rPr>
      </w:pPr>
      <w:r w:rsidRPr="00D87538">
        <w:rPr>
          <w:rFonts w:ascii="Lato" w:hAnsi="Lato" w:cstheme="minorHAnsi"/>
          <w:b/>
          <w:bCs/>
          <w:color w:val="auto"/>
        </w:rPr>
        <w:t>UCHWAŁA NR ……..</w:t>
      </w:r>
    </w:p>
    <w:p w14:paraId="4EFF2D11" w14:textId="77777777" w:rsidR="001A6322" w:rsidRPr="00D87538" w:rsidRDefault="001A6322" w:rsidP="00FA28A5">
      <w:pPr>
        <w:pStyle w:val="Default"/>
        <w:spacing w:line="276" w:lineRule="auto"/>
        <w:jc w:val="center"/>
        <w:rPr>
          <w:rFonts w:ascii="Lato" w:hAnsi="Lato" w:cstheme="minorHAnsi"/>
          <w:color w:val="auto"/>
        </w:rPr>
      </w:pPr>
      <w:r w:rsidRPr="00D87538">
        <w:rPr>
          <w:rFonts w:ascii="Lato" w:hAnsi="Lato" w:cstheme="minorHAnsi"/>
          <w:b/>
          <w:bCs/>
          <w:color w:val="auto"/>
        </w:rPr>
        <w:t>Rady Miasta Krakowa</w:t>
      </w:r>
    </w:p>
    <w:p w14:paraId="2E70BFD7" w14:textId="77777777" w:rsidR="001A6322" w:rsidRPr="00D87538" w:rsidRDefault="001A6322" w:rsidP="00FA28A5">
      <w:pPr>
        <w:pStyle w:val="Default"/>
        <w:spacing w:line="276" w:lineRule="auto"/>
        <w:jc w:val="center"/>
        <w:rPr>
          <w:rFonts w:ascii="Lato" w:hAnsi="Lato" w:cstheme="minorHAnsi"/>
          <w:b/>
          <w:bCs/>
          <w:color w:val="auto"/>
        </w:rPr>
      </w:pPr>
      <w:r w:rsidRPr="00D87538">
        <w:rPr>
          <w:rFonts w:ascii="Lato" w:hAnsi="Lato" w:cstheme="minorHAnsi"/>
          <w:b/>
          <w:bCs/>
          <w:color w:val="auto"/>
        </w:rPr>
        <w:t>z dnia ……..</w:t>
      </w:r>
    </w:p>
    <w:p w14:paraId="367C6CB4" w14:textId="77777777" w:rsidR="001A6322" w:rsidRPr="00D87538" w:rsidRDefault="001A6322" w:rsidP="00FA28A5">
      <w:pPr>
        <w:pStyle w:val="Default"/>
        <w:spacing w:line="276" w:lineRule="auto"/>
        <w:jc w:val="center"/>
        <w:rPr>
          <w:rFonts w:ascii="Lato" w:hAnsi="Lato" w:cstheme="minorHAnsi"/>
          <w:color w:val="auto"/>
        </w:rPr>
      </w:pPr>
    </w:p>
    <w:p w14:paraId="5E6307CF" w14:textId="3B8078C3" w:rsidR="001A6322" w:rsidRPr="0060661C" w:rsidRDefault="001A6322" w:rsidP="00FA28A5">
      <w:pPr>
        <w:pStyle w:val="Default"/>
        <w:spacing w:line="276" w:lineRule="auto"/>
        <w:jc w:val="center"/>
        <w:rPr>
          <w:rFonts w:ascii="Lato" w:hAnsi="Lato" w:cstheme="minorHAnsi"/>
          <w:b/>
          <w:bCs/>
          <w:color w:val="auto"/>
        </w:rPr>
      </w:pPr>
      <w:r w:rsidRPr="00D87538">
        <w:rPr>
          <w:rFonts w:ascii="Lato" w:hAnsi="Lato" w:cstheme="minorHAnsi"/>
          <w:b/>
          <w:bCs/>
          <w:color w:val="auto"/>
        </w:rPr>
        <w:t xml:space="preserve">w sprawie </w:t>
      </w:r>
      <w:r w:rsidR="00D012DA" w:rsidRPr="003A6ED6">
        <w:rPr>
          <w:rFonts w:ascii="Lato" w:hAnsi="Lato" w:cstheme="minorHAnsi"/>
          <w:b/>
          <w:bCs/>
        </w:rPr>
        <w:t>ustalenia kierunków działa</w:t>
      </w:r>
      <w:r w:rsidR="005954B2">
        <w:rPr>
          <w:rFonts w:ascii="Lato" w:hAnsi="Lato" w:cstheme="minorHAnsi"/>
          <w:b/>
          <w:bCs/>
        </w:rPr>
        <w:t>ń</w:t>
      </w:r>
      <w:r w:rsidR="00D012DA" w:rsidRPr="003A6ED6">
        <w:rPr>
          <w:rFonts w:ascii="Lato" w:hAnsi="Lato" w:cstheme="minorHAnsi"/>
          <w:b/>
          <w:bCs/>
        </w:rPr>
        <w:t xml:space="preserve"> dla Prezydenta Miasta Krakowa polegających na pozyskani</w:t>
      </w:r>
      <w:r w:rsidR="00D012DA">
        <w:rPr>
          <w:rFonts w:ascii="Lato" w:hAnsi="Lato" w:cstheme="minorHAnsi"/>
          <w:b/>
          <w:bCs/>
        </w:rPr>
        <w:t>u</w:t>
      </w:r>
      <w:r w:rsidR="00D012DA" w:rsidRPr="003A6ED6">
        <w:rPr>
          <w:rFonts w:ascii="Lato" w:hAnsi="Lato" w:cstheme="minorHAnsi"/>
          <w:b/>
          <w:bCs/>
        </w:rPr>
        <w:t xml:space="preserve"> części działki nr  242/25, </w:t>
      </w:r>
      <w:proofErr w:type="spellStart"/>
      <w:r w:rsidR="00D012DA" w:rsidRPr="003A6ED6">
        <w:rPr>
          <w:rFonts w:ascii="Lato" w:hAnsi="Lato" w:cstheme="minorHAnsi"/>
          <w:b/>
          <w:bCs/>
        </w:rPr>
        <w:t>obr</w:t>
      </w:r>
      <w:proofErr w:type="spellEnd"/>
      <w:r w:rsidR="00D012DA" w:rsidRPr="003A6ED6">
        <w:rPr>
          <w:rFonts w:ascii="Lato" w:hAnsi="Lato" w:cstheme="minorHAnsi"/>
          <w:b/>
          <w:bCs/>
        </w:rPr>
        <w:t xml:space="preserve">. K-45 </w:t>
      </w:r>
      <w:proofErr w:type="spellStart"/>
      <w:r w:rsidR="00D012DA" w:rsidRPr="003A6ED6">
        <w:rPr>
          <w:rFonts w:ascii="Lato" w:hAnsi="Lato" w:cstheme="minorHAnsi"/>
          <w:b/>
          <w:bCs/>
        </w:rPr>
        <w:t>Krowodrza</w:t>
      </w:r>
      <w:proofErr w:type="spellEnd"/>
      <w:r w:rsidR="00D012DA" w:rsidRPr="003A6ED6">
        <w:rPr>
          <w:rFonts w:ascii="Lato" w:hAnsi="Lato" w:cstheme="minorHAnsi"/>
          <w:b/>
          <w:bCs/>
        </w:rPr>
        <w:t>, położonej u wylotu ulic Składowej i Odrowąża, graniczącej z północno – zachodnim krańcem terenu szpitala wojskowego przy ulicy Wrocławskiej oraz docelowo przekształcenia/oznaczenia</w:t>
      </w:r>
      <w:r w:rsidR="00D012DA">
        <w:rPr>
          <w:rFonts w:ascii="Lato" w:hAnsi="Lato" w:cstheme="minorHAnsi"/>
          <w:b/>
          <w:bCs/>
        </w:rPr>
        <w:t xml:space="preserve"> </w:t>
      </w:r>
      <w:r w:rsidR="00D012DA" w:rsidRPr="003A6ED6">
        <w:rPr>
          <w:rFonts w:ascii="Lato" w:hAnsi="Lato" w:cstheme="minorHAnsi"/>
          <w:b/>
          <w:bCs/>
        </w:rPr>
        <w:t xml:space="preserve">jej jako ciąg pieszo – rowerowy </w:t>
      </w:r>
      <w:r w:rsidR="00D012DA">
        <w:rPr>
          <w:rFonts w:ascii="Lato" w:hAnsi="Lato" w:cstheme="minorHAnsi"/>
          <w:b/>
          <w:bCs/>
        </w:rPr>
        <w:t xml:space="preserve">łączący </w:t>
      </w:r>
      <w:r w:rsidR="00D012DA" w:rsidRPr="003A6ED6">
        <w:rPr>
          <w:rFonts w:ascii="Lato" w:hAnsi="Lato" w:cstheme="minorHAnsi"/>
          <w:b/>
          <w:bCs/>
        </w:rPr>
        <w:t>ulic</w:t>
      </w:r>
      <w:r w:rsidR="00D012DA">
        <w:rPr>
          <w:rFonts w:ascii="Lato" w:hAnsi="Lato" w:cstheme="minorHAnsi"/>
          <w:b/>
          <w:bCs/>
        </w:rPr>
        <w:t>e</w:t>
      </w:r>
      <w:r w:rsidR="00D012DA" w:rsidRPr="003A6ED6">
        <w:rPr>
          <w:rFonts w:ascii="Lato" w:hAnsi="Lato" w:cstheme="minorHAnsi"/>
          <w:b/>
          <w:bCs/>
        </w:rPr>
        <w:t xml:space="preserve"> Zbożową i Składową</w:t>
      </w:r>
      <w:r w:rsidR="00D012DA">
        <w:rPr>
          <w:rFonts w:ascii="Lato" w:hAnsi="Lato" w:cstheme="minorHAnsi"/>
        </w:rPr>
        <w:t xml:space="preserve"> </w:t>
      </w:r>
      <w:r w:rsidR="00D012DA">
        <w:rPr>
          <w:rFonts w:ascii="Lato" w:hAnsi="Lato" w:cstheme="minorHAnsi"/>
          <w:b/>
          <w:bCs/>
        </w:rPr>
        <w:t>wraz z</w:t>
      </w:r>
      <w:r w:rsidR="00D012DA">
        <w:rPr>
          <w:rFonts w:ascii="Lato" w:hAnsi="Lato" w:cstheme="minorHAnsi"/>
          <w:b/>
          <w:bCs/>
        </w:rPr>
        <w:t> </w:t>
      </w:r>
      <w:r w:rsidR="00D012DA">
        <w:rPr>
          <w:rFonts w:ascii="Lato" w:hAnsi="Lato" w:cstheme="minorHAnsi"/>
          <w:b/>
          <w:bCs/>
        </w:rPr>
        <w:t>przeprowadzeniem ww. inwestycji</w:t>
      </w:r>
    </w:p>
    <w:p w14:paraId="182F88E9" w14:textId="77777777" w:rsidR="001A6322" w:rsidRPr="00D87538" w:rsidRDefault="001A6322" w:rsidP="00FA28A5">
      <w:pPr>
        <w:pStyle w:val="Default"/>
        <w:spacing w:line="276" w:lineRule="auto"/>
        <w:rPr>
          <w:rFonts w:ascii="Lato" w:hAnsi="Lato" w:cstheme="minorHAnsi"/>
          <w:b/>
          <w:bCs/>
        </w:rPr>
      </w:pPr>
    </w:p>
    <w:p w14:paraId="1D209BAE" w14:textId="6FC3FDCB" w:rsidR="001A6322" w:rsidRPr="00D87538" w:rsidRDefault="001A6322" w:rsidP="00FA28A5">
      <w:pPr>
        <w:pStyle w:val="Default"/>
        <w:spacing w:line="276" w:lineRule="auto"/>
        <w:rPr>
          <w:rFonts w:ascii="Lato" w:hAnsi="Lato" w:cstheme="minorHAnsi"/>
          <w:color w:val="auto"/>
        </w:rPr>
      </w:pPr>
    </w:p>
    <w:p w14:paraId="0701316A" w14:textId="77777777" w:rsidR="001A6322" w:rsidRPr="00D87538" w:rsidRDefault="001A6322" w:rsidP="00FA28A5">
      <w:pPr>
        <w:pStyle w:val="Default"/>
        <w:spacing w:line="276" w:lineRule="auto"/>
        <w:jc w:val="both"/>
        <w:rPr>
          <w:rFonts w:ascii="Lato" w:hAnsi="Lato" w:cstheme="minorHAnsi"/>
          <w:color w:val="auto"/>
        </w:rPr>
      </w:pPr>
      <w:r w:rsidRPr="00D87538">
        <w:rPr>
          <w:rFonts w:ascii="Lato" w:hAnsi="Lato" w:cstheme="minorHAnsi"/>
          <w:color w:val="auto"/>
        </w:rPr>
        <w:t xml:space="preserve">Na podstawie art. 18 ust. 2 pkt 2 ustawy z dnia 8 marca 1990 r. o samorządzie gminnym (Ustawa o samorządzie gminnym - tekst jednolity: Dz.U. z 2024 r. poz. 1465 i 1572, 1907, 1940) Rada Miasta Krakowa uchwala, co następuje: </w:t>
      </w:r>
    </w:p>
    <w:p w14:paraId="53D162C2" w14:textId="77777777" w:rsidR="001A6322" w:rsidRPr="00D87538" w:rsidRDefault="001A6322" w:rsidP="00FA28A5">
      <w:pPr>
        <w:pStyle w:val="Default"/>
        <w:spacing w:line="276" w:lineRule="auto"/>
        <w:rPr>
          <w:rFonts w:ascii="Lato" w:hAnsi="Lato" w:cstheme="minorHAnsi"/>
          <w:color w:val="auto"/>
        </w:rPr>
      </w:pPr>
    </w:p>
    <w:p w14:paraId="36B6FC53" w14:textId="28315EDF" w:rsidR="001A6322" w:rsidRDefault="001A6322" w:rsidP="00D012DA">
      <w:pPr>
        <w:pStyle w:val="Default"/>
        <w:spacing w:line="276" w:lineRule="auto"/>
        <w:rPr>
          <w:rFonts w:ascii="Lato" w:hAnsi="Lato" w:cstheme="minorHAnsi"/>
        </w:rPr>
      </w:pPr>
      <w:r w:rsidRPr="001A6322">
        <w:rPr>
          <w:rFonts w:ascii="Lato" w:hAnsi="Lato" w:cstheme="minorHAnsi"/>
          <w:b/>
          <w:bCs/>
          <w:color w:val="auto"/>
        </w:rPr>
        <w:t>§ 1.</w:t>
      </w:r>
      <w:r w:rsidR="00DE6992">
        <w:rPr>
          <w:rFonts w:ascii="Lato" w:hAnsi="Lato" w:cstheme="minorHAnsi"/>
          <w:b/>
          <w:bCs/>
          <w:color w:val="auto"/>
        </w:rPr>
        <w:t xml:space="preserve"> </w:t>
      </w:r>
      <w:r w:rsidR="00D012DA" w:rsidRPr="00D012DA">
        <w:rPr>
          <w:rFonts w:ascii="Lato" w:hAnsi="Lato" w:cstheme="minorHAnsi"/>
          <w:color w:val="auto"/>
        </w:rPr>
        <w:t xml:space="preserve">Ustala się </w:t>
      </w:r>
      <w:r w:rsidR="00D012DA" w:rsidRPr="00D012DA">
        <w:rPr>
          <w:rFonts w:ascii="Lato" w:hAnsi="Lato" w:cstheme="minorHAnsi"/>
        </w:rPr>
        <w:t>n</w:t>
      </w:r>
      <w:r w:rsidR="00D012DA">
        <w:rPr>
          <w:rFonts w:ascii="Lato" w:hAnsi="Lato" w:cstheme="minorHAnsi"/>
        </w:rPr>
        <w:t>a</w:t>
      </w:r>
      <w:r w:rsidR="00D012DA" w:rsidRPr="00D012DA">
        <w:rPr>
          <w:rFonts w:ascii="Lato" w:hAnsi="Lato" w:cstheme="minorHAnsi"/>
        </w:rPr>
        <w:t>st</w:t>
      </w:r>
      <w:r w:rsidR="00D012DA">
        <w:rPr>
          <w:rFonts w:ascii="Lato" w:hAnsi="Lato" w:cstheme="minorHAnsi"/>
        </w:rPr>
        <w:t>ę</w:t>
      </w:r>
      <w:r w:rsidR="00D012DA" w:rsidRPr="00D012DA">
        <w:rPr>
          <w:rFonts w:ascii="Lato" w:hAnsi="Lato" w:cstheme="minorHAnsi"/>
        </w:rPr>
        <w:t>puj</w:t>
      </w:r>
      <w:r w:rsidR="00D012DA">
        <w:rPr>
          <w:rFonts w:ascii="Lato" w:hAnsi="Lato" w:cstheme="minorHAnsi"/>
        </w:rPr>
        <w:t>ą</w:t>
      </w:r>
      <w:r w:rsidR="00D012DA" w:rsidRPr="00D012DA">
        <w:rPr>
          <w:rFonts w:ascii="Lato" w:hAnsi="Lato" w:cstheme="minorHAnsi"/>
        </w:rPr>
        <w:t xml:space="preserve">ce </w:t>
      </w:r>
      <w:r w:rsidR="00D012DA" w:rsidRPr="00D012DA">
        <w:rPr>
          <w:rFonts w:ascii="Lato" w:hAnsi="Lato" w:cstheme="minorHAnsi"/>
          <w:color w:val="auto"/>
        </w:rPr>
        <w:t xml:space="preserve">kierunki działania dla Prezydenta Miasta Krakowa </w:t>
      </w:r>
      <w:r w:rsidR="00D012DA" w:rsidRPr="00D012DA">
        <w:rPr>
          <w:rFonts w:ascii="Lato" w:hAnsi="Lato" w:cstheme="minorHAnsi"/>
        </w:rPr>
        <w:t>polegając</w:t>
      </w:r>
      <w:r w:rsidR="00D012DA">
        <w:rPr>
          <w:rFonts w:ascii="Lato" w:hAnsi="Lato" w:cstheme="minorHAnsi"/>
        </w:rPr>
        <w:t>e</w:t>
      </w:r>
      <w:r w:rsidR="00D012DA" w:rsidRPr="00D012DA">
        <w:rPr>
          <w:rFonts w:ascii="Lato" w:hAnsi="Lato" w:cstheme="minorHAnsi"/>
        </w:rPr>
        <w:t xml:space="preserve"> na pozyskaniu części działki nr  242/25, </w:t>
      </w:r>
      <w:proofErr w:type="spellStart"/>
      <w:r w:rsidR="00D012DA" w:rsidRPr="00D012DA">
        <w:rPr>
          <w:rFonts w:ascii="Lato" w:hAnsi="Lato" w:cstheme="minorHAnsi"/>
        </w:rPr>
        <w:t>obr</w:t>
      </w:r>
      <w:proofErr w:type="spellEnd"/>
      <w:r w:rsidR="00D012DA" w:rsidRPr="00D012DA">
        <w:rPr>
          <w:rFonts w:ascii="Lato" w:hAnsi="Lato" w:cstheme="minorHAnsi"/>
        </w:rPr>
        <w:t xml:space="preserve">. K-45 </w:t>
      </w:r>
      <w:proofErr w:type="spellStart"/>
      <w:r w:rsidR="00D012DA" w:rsidRPr="00D012DA">
        <w:rPr>
          <w:rFonts w:ascii="Lato" w:hAnsi="Lato" w:cstheme="minorHAnsi"/>
        </w:rPr>
        <w:t>Krowodrza</w:t>
      </w:r>
      <w:proofErr w:type="spellEnd"/>
      <w:r w:rsidR="00D012DA" w:rsidRPr="00D012DA">
        <w:rPr>
          <w:rFonts w:ascii="Lato" w:hAnsi="Lato" w:cstheme="minorHAnsi"/>
        </w:rPr>
        <w:t>, położonej u</w:t>
      </w:r>
      <w:r w:rsidR="00D012DA">
        <w:rPr>
          <w:rFonts w:ascii="Lato" w:hAnsi="Lato" w:cstheme="minorHAnsi"/>
        </w:rPr>
        <w:t> </w:t>
      </w:r>
      <w:r w:rsidR="00D012DA" w:rsidRPr="00D012DA">
        <w:rPr>
          <w:rFonts w:ascii="Lato" w:hAnsi="Lato" w:cstheme="minorHAnsi"/>
        </w:rPr>
        <w:t>wylotu ulic Składowej i Odrowąża, graniczącej z północno – zachodnim krańcem terenu szpitala wojskowego przy ulicy Wrocławskiej oraz docelowo przekształcenia/oznaczenia jej jako ciąg pieszo – rowerowy łączący ulice Zbożową i</w:t>
      </w:r>
      <w:r w:rsidR="00D012DA">
        <w:rPr>
          <w:rFonts w:ascii="Lato" w:hAnsi="Lato" w:cstheme="minorHAnsi"/>
        </w:rPr>
        <w:t> </w:t>
      </w:r>
      <w:r w:rsidR="00D012DA" w:rsidRPr="00D012DA">
        <w:rPr>
          <w:rFonts w:ascii="Lato" w:hAnsi="Lato" w:cstheme="minorHAnsi"/>
        </w:rPr>
        <w:t>Składową wraz z przeprowadzeniem ww. inwestycji</w:t>
      </w:r>
      <w:r w:rsidR="00D012DA">
        <w:rPr>
          <w:rFonts w:ascii="Lato" w:hAnsi="Lato" w:cstheme="minorHAnsi"/>
        </w:rPr>
        <w:t>.</w:t>
      </w:r>
    </w:p>
    <w:p w14:paraId="091158DF" w14:textId="77777777" w:rsidR="00D012DA" w:rsidRPr="00D012DA" w:rsidRDefault="00D012DA" w:rsidP="00D012DA">
      <w:pPr>
        <w:pStyle w:val="Default"/>
        <w:spacing w:line="276" w:lineRule="auto"/>
        <w:rPr>
          <w:rFonts w:ascii="Lato" w:hAnsi="Lato" w:cstheme="minorHAnsi"/>
          <w:color w:val="auto"/>
          <w:sz w:val="22"/>
          <w:szCs w:val="22"/>
        </w:rPr>
      </w:pPr>
    </w:p>
    <w:p w14:paraId="47603264" w14:textId="77BFB88D" w:rsidR="001A6322" w:rsidRPr="00D87538" w:rsidRDefault="001A6322" w:rsidP="00FA28A5">
      <w:pPr>
        <w:pStyle w:val="Default"/>
        <w:spacing w:line="276" w:lineRule="auto"/>
        <w:rPr>
          <w:rFonts w:ascii="Lato" w:hAnsi="Lato" w:cstheme="minorHAnsi"/>
          <w:color w:val="auto"/>
        </w:rPr>
      </w:pPr>
      <w:r w:rsidRPr="001A6322">
        <w:rPr>
          <w:rFonts w:ascii="Lato" w:hAnsi="Lato" w:cstheme="minorHAnsi"/>
          <w:b/>
          <w:bCs/>
          <w:color w:val="auto"/>
        </w:rPr>
        <w:t>§ 2.</w:t>
      </w:r>
      <w:r>
        <w:rPr>
          <w:rFonts w:ascii="Lato" w:hAnsi="Lato" w:cstheme="minorHAnsi"/>
          <w:color w:val="auto"/>
        </w:rPr>
        <w:t xml:space="preserve"> </w:t>
      </w:r>
      <w:r w:rsidRPr="00D87538">
        <w:rPr>
          <w:rFonts w:ascii="Lato" w:hAnsi="Lato" w:cstheme="minorHAnsi"/>
          <w:color w:val="auto"/>
        </w:rPr>
        <w:t xml:space="preserve">Wykonanie uchwały powierza się Prezydentowi Miasta Krakowa. </w:t>
      </w:r>
    </w:p>
    <w:p w14:paraId="507A094F" w14:textId="77777777" w:rsidR="001A6322" w:rsidRPr="00D87538" w:rsidRDefault="001A6322" w:rsidP="00FA28A5">
      <w:pPr>
        <w:pStyle w:val="Default"/>
        <w:spacing w:line="276" w:lineRule="auto"/>
        <w:rPr>
          <w:rFonts w:ascii="Lato" w:hAnsi="Lato" w:cstheme="minorHAnsi"/>
          <w:color w:val="auto"/>
        </w:rPr>
      </w:pPr>
    </w:p>
    <w:p w14:paraId="1C61E44D" w14:textId="788B7155" w:rsidR="001A6322" w:rsidRPr="00D87538" w:rsidRDefault="001A6322" w:rsidP="00FA28A5">
      <w:pPr>
        <w:pStyle w:val="Default"/>
        <w:spacing w:line="276" w:lineRule="auto"/>
        <w:rPr>
          <w:rFonts w:ascii="Lato" w:hAnsi="Lato" w:cstheme="minorHAnsi"/>
          <w:color w:val="auto"/>
        </w:rPr>
      </w:pPr>
      <w:r w:rsidRPr="001A6322">
        <w:rPr>
          <w:rFonts w:ascii="Lato" w:hAnsi="Lato" w:cstheme="minorHAnsi"/>
          <w:b/>
          <w:bCs/>
          <w:color w:val="auto"/>
        </w:rPr>
        <w:t>§ 3.</w:t>
      </w:r>
      <w:r>
        <w:rPr>
          <w:rFonts w:ascii="Lato" w:hAnsi="Lato" w:cstheme="minorHAnsi"/>
          <w:color w:val="auto"/>
        </w:rPr>
        <w:t xml:space="preserve"> </w:t>
      </w:r>
      <w:r w:rsidRPr="00D87538">
        <w:rPr>
          <w:rFonts w:ascii="Lato" w:hAnsi="Lato" w:cstheme="minorHAnsi"/>
          <w:color w:val="auto"/>
        </w:rPr>
        <w:t xml:space="preserve">Uchwała wchodzi w życie z dniem podjęcia. </w:t>
      </w:r>
    </w:p>
    <w:p w14:paraId="72800D40" w14:textId="77777777" w:rsidR="001A6322" w:rsidRPr="00D87538" w:rsidRDefault="001A6322" w:rsidP="00FA28A5">
      <w:pPr>
        <w:pStyle w:val="Default"/>
        <w:spacing w:line="276" w:lineRule="auto"/>
        <w:rPr>
          <w:rFonts w:ascii="Lato" w:hAnsi="Lato" w:cstheme="minorHAnsi"/>
          <w:color w:val="auto"/>
        </w:rPr>
      </w:pPr>
    </w:p>
    <w:p w14:paraId="358941B1" w14:textId="418A1FC6" w:rsidR="00915820" w:rsidRDefault="00915820">
      <w:pPr>
        <w:rPr>
          <w:rFonts w:ascii="Lato" w:eastAsia="Calibri" w:hAnsi="Lato" w:cstheme="minorHAnsi"/>
          <w:sz w:val="24"/>
          <w:szCs w:val="24"/>
          <w:lang w:eastAsia="en-US"/>
        </w:rPr>
      </w:pPr>
      <w:r>
        <w:rPr>
          <w:rFonts w:ascii="Lato" w:hAnsi="Lato" w:cstheme="minorHAnsi"/>
        </w:rPr>
        <w:br w:type="page"/>
      </w:r>
    </w:p>
    <w:p w14:paraId="6AF1B450" w14:textId="77777777" w:rsidR="001A6322" w:rsidRPr="00D87538" w:rsidRDefault="001A6322" w:rsidP="00FA28A5">
      <w:pPr>
        <w:pStyle w:val="Default"/>
        <w:spacing w:line="276" w:lineRule="auto"/>
        <w:rPr>
          <w:rFonts w:ascii="Lato" w:hAnsi="Lato" w:cstheme="minorHAnsi"/>
          <w:color w:val="auto"/>
        </w:rPr>
      </w:pPr>
    </w:p>
    <w:p w14:paraId="6DA9FD70" w14:textId="41133747" w:rsidR="001A6322" w:rsidRPr="001A6322" w:rsidRDefault="001A6322" w:rsidP="00D012DA">
      <w:pPr>
        <w:spacing w:line="276" w:lineRule="auto"/>
        <w:rPr>
          <w:rFonts w:ascii="Lato" w:hAnsi="Lato" w:cstheme="minorHAnsi"/>
          <w:sz w:val="22"/>
          <w:szCs w:val="22"/>
        </w:rPr>
      </w:pPr>
      <w:r w:rsidRPr="001A6322">
        <w:rPr>
          <w:rFonts w:ascii="Lato" w:hAnsi="Lato" w:cstheme="minorHAnsi"/>
          <w:sz w:val="22"/>
          <w:szCs w:val="22"/>
        </w:rPr>
        <w:t>Uzasadnienie:</w:t>
      </w:r>
    </w:p>
    <w:p w14:paraId="1780F212" w14:textId="2EC7D0D0" w:rsidR="00D012DA" w:rsidRPr="009E4303" w:rsidRDefault="00D012DA" w:rsidP="00D012DA">
      <w:pPr>
        <w:spacing w:line="276" w:lineRule="auto"/>
        <w:rPr>
          <w:rFonts w:ascii="Lato" w:hAnsi="Lato" w:cstheme="minorHAnsi"/>
          <w:sz w:val="24"/>
          <w:szCs w:val="24"/>
        </w:rPr>
      </w:pPr>
      <w:r w:rsidRPr="00DE49B6">
        <w:rPr>
          <w:rFonts w:ascii="Lato" w:hAnsi="Lato" w:cstheme="minorHAnsi"/>
          <w:sz w:val="24"/>
          <w:szCs w:val="24"/>
        </w:rPr>
        <w:t xml:space="preserve">W ostatnich latach obserwuje się stopniowe i niekontrolowane dogęszczanie zabudowy mieszkaniowej w rejonie ulic Składowej, </w:t>
      </w:r>
      <w:proofErr w:type="spellStart"/>
      <w:r w:rsidRPr="00DE49B6">
        <w:rPr>
          <w:rFonts w:ascii="Lato" w:hAnsi="Lato" w:cstheme="minorHAnsi"/>
          <w:sz w:val="24"/>
          <w:szCs w:val="24"/>
        </w:rPr>
        <w:t>Freidleina</w:t>
      </w:r>
      <w:proofErr w:type="spellEnd"/>
      <w:r w:rsidRPr="00DE49B6">
        <w:rPr>
          <w:rFonts w:ascii="Lato" w:hAnsi="Lato" w:cstheme="minorHAnsi"/>
          <w:sz w:val="24"/>
          <w:szCs w:val="24"/>
        </w:rPr>
        <w:t xml:space="preserve">, Odrowąża, Łokietka, Poznańskiej oraz Zbożowej i Prądnickiej. Powyższe, ze względu na brak możliwości równoległej rozbudowy układu drogowego powoduje stale pogarszającą się przepustowość ww. dróg, a tym samym problemu komunikacyjne mieszkańców tego obszaru </w:t>
      </w:r>
      <w:proofErr w:type="spellStart"/>
      <w:r w:rsidRPr="00DE49B6">
        <w:rPr>
          <w:rFonts w:ascii="Lato" w:hAnsi="Lato" w:cstheme="minorHAnsi"/>
          <w:sz w:val="24"/>
          <w:szCs w:val="24"/>
        </w:rPr>
        <w:t>Krowodrzy</w:t>
      </w:r>
      <w:proofErr w:type="spellEnd"/>
      <w:r w:rsidRPr="00DE49B6">
        <w:rPr>
          <w:rFonts w:ascii="Lato" w:hAnsi="Lato" w:cstheme="minorHAnsi"/>
          <w:sz w:val="24"/>
          <w:szCs w:val="24"/>
        </w:rPr>
        <w:t xml:space="preserve">. Tym samym postuluje się o wykup i uwzględnienie w procedowanym planie zagospodarowania przestrzennego ujęcia fragmentu ciągu pieszo - rowerowego będącego wydłużeniem i połączeniem ulicy Składowej z ulicą Zbożową (wzdłuż torów kolejowych, na tyłach szpitala wojskowego przy ul. </w:t>
      </w:r>
      <w:r w:rsidRPr="009E4303">
        <w:rPr>
          <w:rFonts w:ascii="Lato" w:hAnsi="Lato" w:cstheme="minorHAnsi"/>
          <w:sz w:val="24"/>
          <w:szCs w:val="24"/>
        </w:rPr>
        <w:t>Wrocławskiej). Powyższe znacznie ułatwi i skróci komunikację pieszą i rowerową w</w:t>
      </w:r>
      <w:r>
        <w:rPr>
          <w:rFonts w:ascii="Lato" w:hAnsi="Lato" w:cstheme="minorHAnsi"/>
          <w:sz w:val="24"/>
          <w:szCs w:val="24"/>
        </w:rPr>
        <w:t> </w:t>
      </w:r>
      <w:r w:rsidRPr="009E4303">
        <w:rPr>
          <w:rFonts w:ascii="Lato" w:hAnsi="Lato" w:cstheme="minorHAnsi"/>
          <w:sz w:val="24"/>
          <w:szCs w:val="24"/>
        </w:rPr>
        <w:t xml:space="preserve"> kierunku ulicy Prądnickiej/Nowego Kleparza oraz w przeciwnym kierunku przystanku kolejowego SKA Kraków – Łobzów. Aby powyższe mogło mieć miejsce konieczne będzie pozyskane niezbędnej części działek będących we władaniu osób fizycznych i prawnych w celu wykonania ww. inwestycji drogowej. </w:t>
      </w:r>
    </w:p>
    <w:p w14:paraId="48D3558F" w14:textId="2BD4E014" w:rsidR="00D012DA" w:rsidRPr="009E4303" w:rsidRDefault="00D012DA" w:rsidP="00D012DA">
      <w:pPr>
        <w:spacing w:line="276" w:lineRule="auto"/>
        <w:rPr>
          <w:rFonts w:ascii="Lato" w:hAnsi="Lato" w:cstheme="minorHAnsi"/>
          <w:sz w:val="24"/>
          <w:szCs w:val="24"/>
        </w:rPr>
      </w:pPr>
      <w:r w:rsidRPr="009E4303">
        <w:rPr>
          <w:rFonts w:ascii="Lato" w:hAnsi="Lato" w:cstheme="minorHAnsi"/>
          <w:sz w:val="24"/>
          <w:szCs w:val="24"/>
        </w:rPr>
        <w:t>Zgodnie z przyjętymi zasadami pozyskiwania nieruchomości do zasobu Gminy Miejskiej Kraków, zgodnie z § 5 ust. 1 uchwały nr XV/99/03 Rady Miasta Krakowa z</w:t>
      </w:r>
      <w:r>
        <w:rPr>
          <w:rFonts w:ascii="Lato" w:hAnsi="Lato" w:cstheme="minorHAnsi"/>
          <w:sz w:val="24"/>
          <w:szCs w:val="24"/>
        </w:rPr>
        <w:t> </w:t>
      </w:r>
      <w:r w:rsidRPr="009E4303">
        <w:rPr>
          <w:rFonts w:ascii="Lato" w:hAnsi="Lato" w:cstheme="minorHAnsi"/>
          <w:sz w:val="24"/>
          <w:szCs w:val="24"/>
        </w:rPr>
        <w:t xml:space="preserve">dnia 7 maja 2003 roku w sprawie zasad gospodarowania nieruchomości Gminy Miejskiej Kraków, pozyskiwanie nieruchomości stanowiących własność osób fizycznych lub prawnych następuje w przypadku, gdy nieruchomość niezbędna jest do realizacji celów publicznych i zadań własnych Miasta – taki warunek wydaje się spełniony. Każdorazowo zachodzi konieczność wykazania zasadności pozyskania danych działek do zasobu nieruchomości Gminy Miejskiej Kraków, a więc możliwości ich wykorzystania na wskazane wyżej cele, na realizację których w budżecie gminnym zarezerwowane zostały środki finansowe. </w:t>
      </w:r>
    </w:p>
    <w:p w14:paraId="6E86318D" w14:textId="59BC6754" w:rsidR="00D012DA" w:rsidRPr="009E4303" w:rsidRDefault="00D012DA" w:rsidP="00D012DA">
      <w:pPr>
        <w:spacing w:line="276" w:lineRule="auto"/>
        <w:rPr>
          <w:rFonts w:ascii="Lato" w:hAnsi="Lato"/>
          <w:sz w:val="24"/>
          <w:szCs w:val="24"/>
        </w:rPr>
      </w:pPr>
      <w:r w:rsidRPr="009E4303">
        <w:rPr>
          <w:rFonts w:ascii="Lato" w:hAnsi="Lato"/>
          <w:sz w:val="24"/>
          <w:szCs w:val="24"/>
        </w:rPr>
        <w:t>Postulat utworzenia połączenia pomiędzy ul. Zbożową a rejonem ul. Składowej i</w:t>
      </w:r>
      <w:r>
        <w:rPr>
          <w:rFonts w:ascii="Lato" w:hAnsi="Lato"/>
          <w:sz w:val="24"/>
          <w:szCs w:val="24"/>
        </w:rPr>
        <w:t> </w:t>
      </w:r>
      <w:r w:rsidRPr="009E4303">
        <w:rPr>
          <w:rFonts w:ascii="Lato" w:hAnsi="Lato"/>
          <w:sz w:val="24"/>
          <w:szCs w:val="24"/>
        </w:rPr>
        <w:t xml:space="preserve"> Odrowąża był już wcześniej podejmowany przez Radę Dzielnicy V </w:t>
      </w:r>
      <w:proofErr w:type="spellStart"/>
      <w:r w:rsidRPr="009E4303">
        <w:rPr>
          <w:rFonts w:ascii="Lato" w:hAnsi="Lato"/>
          <w:sz w:val="24"/>
          <w:szCs w:val="24"/>
        </w:rPr>
        <w:t>Krowodrza</w:t>
      </w:r>
      <w:proofErr w:type="spellEnd"/>
      <w:r w:rsidRPr="009E4303">
        <w:rPr>
          <w:rFonts w:ascii="Lato" w:hAnsi="Lato"/>
          <w:sz w:val="24"/>
          <w:szCs w:val="24"/>
        </w:rPr>
        <w:t>. W</w:t>
      </w:r>
      <w:r>
        <w:rPr>
          <w:rFonts w:ascii="Lato" w:hAnsi="Lato"/>
          <w:sz w:val="24"/>
          <w:szCs w:val="24"/>
        </w:rPr>
        <w:t> </w:t>
      </w:r>
      <w:r w:rsidRPr="009E4303">
        <w:rPr>
          <w:rFonts w:ascii="Lato" w:hAnsi="Lato"/>
          <w:sz w:val="24"/>
          <w:szCs w:val="24"/>
        </w:rPr>
        <w:t xml:space="preserve">toku prac nad miejscowym planem zagospodarowania przestrzennego „Mazowiecka” postulowano utworzenie na działkach nr 185/5, 186/6 i 255 </w:t>
      </w:r>
      <w:proofErr w:type="spellStart"/>
      <w:r w:rsidRPr="009E4303">
        <w:rPr>
          <w:rFonts w:ascii="Lato" w:hAnsi="Lato"/>
          <w:sz w:val="24"/>
          <w:szCs w:val="24"/>
        </w:rPr>
        <w:t>obr</w:t>
      </w:r>
      <w:proofErr w:type="spellEnd"/>
      <w:r w:rsidRPr="009E4303">
        <w:rPr>
          <w:rFonts w:ascii="Lato" w:hAnsi="Lato"/>
          <w:sz w:val="24"/>
          <w:szCs w:val="24"/>
        </w:rPr>
        <w:t xml:space="preserve">. K-45 </w:t>
      </w:r>
      <w:proofErr w:type="spellStart"/>
      <w:r w:rsidRPr="009E4303">
        <w:rPr>
          <w:rFonts w:ascii="Lato" w:hAnsi="Lato"/>
          <w:sz w:val="24"/>
          <w:szCs w:val="24"/>
        </w:rPr>
        <w:t>Krowodrza</w:t>
      </w:r>
      <w:proofErr w:type="spellEnd"/>
      <w:r w:rsidRPr="009E4303">
        <w:rPr>
          <w:rFonts w:ascii="Lato" w:hAnsi="Lato"/>
          <w:sz w:val="24"/>
          <w:szCs w:val="24"/>
        </w:rPr>
        <w:t xml:space="preserve"> ciągu pieszego z dopuszczeniem ruchu rowerowego, oznaczonego symbolem KDX i stanowiącego uzupełnienie ul. Zbożowej w kierunku ul. Składowej/Odrowąża. Postulat ten wyrażony uchwałą Rady Dzielnicy  V </w:t>
      </w:r>
      <w:proofErr w:type="spellStart"/>
      <w:r w:rsidRPr="009E4303">
        <w:rPr>
          <w:rFonts w:ascii="Lato" w:hAnsi="Lato"/>
          <w:sz w:val="24"/>
          <w:szCs w:val="24"/>
        </w:rPr>
        <w:t>Krowodrza</w:t>
      </w:r>
      <w:proofErr w:type="spellEnd"/>
      <w:r w:rsidRPr="009E4303">
        <w:rPr>
          <w:rFonts w:ascii="Lato" w:hAnsi="Lato"/>
          <w:sz w:val="24"/>
          <w:szCs w:val="24"/>
        </w:rPr>
        <w:t xml:space="preserve"> nie został wówczas uwzględniony przez Prezydenta Miasta Krakowa. W uzasadnieniu wskazano m.in. na bezpośrednie sąsiedztwo terenów zamkniętych kolejowych oraz brak możliwości zapewnienia kontynuacji projektowanego ciągu poza granicami sporządzanego planu.</w:t>
      </w:r>
    </w:p>
    <w:p w14:paraId="2D27EFED" w14:textId="187F17C2" w:rsidR="00D012DA" w:rsidRPr="009E4303" w:rsidRDefault="00D012DA" w:rsidP="00D012DA">
      <w:pPr>
        <w:spacing w:line="276" w:lineRule="auto"/>
        <w:rPr>
          <w:rFonts w:ascii="Lato" w:hAnsi="Lato"/>
          <w:sz w:val="24"/>
          <w:szCs w:val="24"/>
        </w:rPr>
      </w:pPr>
      <w:r w:rsidRPr="009E4303">
        <w:rPr>
          <w:rFonts w:ascii="Lato" w:hAnsi="Lato"/>
          <w:sz w:val="24"/>
          <w:szCs w:val="24"/>
        </w:rPr>
        <w:t xml:space="preserve">Zarząd Dzielnicy V </w:t>
      </w:r>
      <w:proofErr w:type="spellStart"/>
      <w:r w:rsidRPr="009E4303">
        <w:rPr>
          <w:rFonts w:ascii="Lato" w:hAnsi="Lato"/>
          <w:sz w:val="24"/>
          <w:szCs w:val="24"/>
        </w:rPr>
        <w:t>Krowodrza</w:t>
      </w:r>
      <w:proofErr w:type="spellEnd"/>
      <w:r w:rsidRPr="009E4303">
        <w:rPr>
          <w:rFonts w:ascii="Lato" w:hAnsi="Lato"/>
          <w:sz w:val="24"/>
          <w:szCs w:val="24"/>
        </w:rPr>
        <w:t xml:space="preserve"> powrócił do tej kwestii w uchwale nr 38/2024 z dnia 19 września 2024 r., dotyczącej opinii do sporządzanego MPZP „</w:t>
      </w:r>
      <w:proofErr w:type="spellStart"/>
      <w:r w:rsidRPr="009E4303">
        <w:rPr>
          <w:rFonts w:ascii="Lato" w:hAnsi="Lato"/>
          <w:sz w:val="24"/>
          <w:szCs w:val="24"/>
        </w:rPr>
        <w:t>Krowodrza</w:t>
      </w:r>
      <w:proofErr w:type="spellEnd"/>
      <w:r w:rsidRPr="009E4303">
        <w:rPr>
          <w:rFonts w:ascii="Lato" w:hAnsi="Lato"/>
          <w:sz w:val="24"/>
          <w:szCs w:val="24"/>
        </w:rPr>
        <w:t xml:space="preserve"> Górka”. W</w:t>
      </w:r>
      <w:r>
        <w:rPr>
          <w:rFonts w:ascii="Lato" w:hAnsi="Lato"/>
          <w:sz w:val="24"/>
          <w:szCs w:val="24"/>
        </w:rPr>
        <w:t> </w:t>
      </w:r>
      <w:r w:rsidRPr="009E4303">
        <w:rPr>
          <w:rFonts w:ascii="Lato" w:hAnsi="Lato"/>
          <w:sz w:val="24"/>
          <w:szCs w:val="24"/>
        </w:rPr>
        <w:t xml:space="preserve">uchwale tej postulowano do Prezydenta Miasta Krakowa pozyskanie części działki nr 242/25 </w:t>
      </w:r>
      <w:proofErr w:type="spellStart"/>
      <w:r w:rsidRPr="009E4303">
        <w:rPr>
          <w:rFonts w:ascii="Lato" w:hAnsi="Lato"/>
          <w:sz w:val="24"/>
          <w:szCs w:val="24"/>
        </w:rPr>
        <w:t>obr</w:t>
      </w:r>
      <w:proofErr w:type="spellEnd"/>
      <w:r w:rsidRPr="009E4303">
        <w:rPr>
          <w:rFonts w:ascii="Lato" w:hAnsi="Lato"/>
          <w:sz w:val="24"/>
          <w:szCs w:val="24"/>
        </w:rPr>
        <w:t xml:space="preserve">. K-45 </w:t>
      </w:r>
      <w:proofErr w:type="spellStart"/>
      <w:r w:rsidRPr="009E4303">
        <w:rPr>
          <w:rFonts w:ascii="Lato" w:hAnsi="Lato"/>
          <w:sz w:val="24"/>
          <w:szCs w:val="24"/>
        </w:rPr>
        <w:t>Krowodrza</w:t>
      </w:r>
      <w:proofErr w:type="spellEnd"/>
      <w:r w:rsidRPr="009E4303">
        <w:rPr>
          <w:rFonts w:ascii="Lato" w:hAnsi="Lato"/>
          <w:sz w:val="24"/>
          <w:szCs w:val="24"/>
        </w:rPr>
        <w:t>, położonej u wylotu ulic Składowej i Odrowąża i</w:t>
      </w:r>
      <w:r>
        <w:rPr>
          <w:rFonts w:ascii="Lato" w:hAnsi="Lato"/>
          <w:sz w:val="24"/>
          <w:szCs w:val="24"/>
        </w:rPr>
        <w:t> </w:t>
      </w:r>
      <w:r w:rsidRPr="009E4303">
        <w:rPr>
          <w:rFonts w:ascii="Lato" w:hAnsi="Lato"/>
          <w:sz w:val="24"/>
          <w:szCs w:val="24"/>
        </w:rPr>
        <w:t xml:space="preserve">graniczącej z północno-zachodnim krańcem terenu Szpitala Wojskowego przy </w:t>
      </w:r>
      <w:r w:rsidRPr="009E4303">
        <w:rPr>
          <w:rFonts w:ascii="Lato" w:hAnsi="Lato"/>
          <w:sz w:val="24"/>
          <w:szCs w:val="24"/>
        </w:rPr>
        <w:lastRenderedPageBreak/>
        <w:t>ul.</w:t>
      </w:r>
      <w:r>
        <w:rPr>
          <w:rFonts w:ascii="Lato" w:hAnsi="Lato"/>
          <w:sz w:val="24"/>
          <w:szCs w:val="24"/>
        </w:rPr>
        <w:t> </w:t>
      </w:r>
      <w:r w:rsidRPr="009E4303">
        <w:rPr>
          <w:rFonts w:ascii="Lato" w:hAnsi="Lato"/>
          <w:sz w:val="24"/>
          <w:szCs w:val="24"/>
        </w:rPr>
        <w:t>Wrocławskiej, oraz jej docelowe przekształcenie/oznaczenie jako ciągu pieszo-rowerowego.</w:t>
      </w:r>
    </w:p>
    <w:p w14:paraId="702C1AC1" w14:textId="77777777" w:rsidR="00D012DA" w:rsidRPr="009E4303" w:rsidRDefault="00D012DA" w:rsidP="00D012DA">
      <w:pPr>
        <w:spacing w:line="276" w:lineRule="auto"/>
        <w:rPr>
          <w:rFonts w:ascii="Lato" w:hAnsi="Lato"/>
          <w:sz w:val="24"/>
          <w:szCs w:val="24"/>
        </w:rPr>
      </w:pPr>
      <w:r w:rsidRPr="009E4303">
        <w:rPr>
          <w:rFonts w:ascii="Lato" w:hAnsi="Lato"/>
          <w:sz w:val="24"/>
          <w:szCs w:val="24"/>
        </w:rPr>
        <w:t xml:space="preserve">W uchwale wskazano jednocześnie, że działanie to, wraz ze zmianą zapisów MPZP „Mazowiecka” w zakresie obszaru U.11 obejmującego działki nr 185/5, 186/6 i 255 </w:t>
      </w:r>
      <w:proofErr w:type="spellStart"/>
      <w:r w:rsidRPr="009E4303">
        <w:rPr>
          <w:rFonts w:ascii="Lato" w:hAnsi="Lato"/>
          <w:sz w:val="24"/>
          <w:szCs w:val="24"/>
        </w:rPr>
        <w:t>obr</w:t>
      </w:r>
      <w:proofErr w:type="spellEnd"/>
      <w:r w:rsidRPr="009E4303">
        <w:rPr>
          <w:rFonts w:ascii="Lato" w:hAnsi="Lato"/>
          <w:sz w:val="24"/>
          <w:szCs w:val="24"/>
        </w:rPr>
        <w:t xml:space="preserve">. K-45 </w:t>
      </w:r>
      <w:proofErr w:type="spellStart"/>
      <w:r w:rsidRPr="009E4303">
        <w:rPr>
          <w:rFonts w:ascii="Lato" w:hAnsi="Lato"/>
          <w:sz w:val="24"/>
          <w:szCs w:val="24"/>
        </w:rPr>
        <w:t>Krowodrza</w:t>
      </w:r>
      <w:proofErr w:type="spellEnd"/>
      <w:r w:rsidRPr="009E4303">
        <w:rPr>
          <w:rFonts w:ascii="Lato" w:hAnsi="Lato"/>
          <w:sz w:val="24"/>
          <w:szCs w:val="24"/>
        </w:rPr>
        <w:t>, pozwoliłoby na utworzenie ciągu pieszego z dopuszczeniem ruchu rowerowego, będącego uzupełnieniem ul. Zbożowej w kierunku ul. Składowej.</w:t>
      </w:r>
    </w:p>
    <w:p w14:paraId="670B5F23" w14:textId="51B119F3" w:rsidR="00D012DA" w:rsidRPr="009E4303" w:rsidRDefault="00D012DA" w:rsidP="00D012DA">
      <w:pPr>
        <w:spacing w:line="276" w:lineRule="auto"/>
        <w:rPr>
          <w:rFonts w:ascii="Lato" w:hAnsi="Lato" w:cstheme="minorHAnsi"/>
          <w:sz w:val="24"/>
          <w:szCs w:val="24"/>
        </w:rPr>
      </w:pPr>
      <w:r w:rsidRPr="009E4303">
        <w:rPr>
          <w:rFonts w:ascii="Lato" w:hAnsi="Lato" w:cstheme="minorHAnsi"/>
          <w:sz w:val="24"/>
          <w:szCs w:val="24"/>
        </w:rPr>
        <w:t xml:space="preserve">Tym samym pozyskanie i zmiana przeznaczenia ww. działek na obszarze </w:t>
      </w:r>
      <w:proofErr w:type="spellStart"/>
      <w:r w:rsidRPr="009E4303">
        <w:rPr>
          <w:rFonts w:ascii="Lato" w:hAnsi="Lato" w:cstheme="minorHAnsi"/>
          <w:sz w:val="24"/>
          <w:szCs w:val="24"/>
        </w:rPr>
        <w:t>mpzp</w:t>
      </w:r>
      <w:proofErr w:type="spellEnd"/>
      <w:r w:rsidRPr="009E4303">
        <w:rPr>
          <w:rFonts w:ascii="Lato" w:hAnsi="Lato" w:cstheme="minorHAnsi"/>
          <w:sz w:val="24"/>
          <w:szCs w:val="24"/>
        </w:rPr>
        <w:t xml:space="preserve"> „</w:t>
      </w:r>
      <w:proofErr w:type="spellStart"/>
      <w:r w:rsidRPr="009E4303">
        <w:rPr>
          <w:rFonts w:ascii="Lato" w:hAnsi="Lato" w:cstheme="minorHAnsi"/>
          <w:sz w:val="24"/>
          <w:szCs w:val="24"/>
        </w:rPr>
        <w:t>Krowodrza</w:t>
      </w:r>
      <w:proofErr w:type="spellEnd"/>
      <w:r w:rsidRPr="009E4303">
        <w:rPr>
          <w:rFonts w:ascii="Lato" w:hAnsi="Lato" w:cstheme="minorHAnsi"/>
          <w:sz w:val="24"/>
          <w:szCs w:val="24"/>
        </w:rPr>
        <w:t xml:space="preserve"> – Górka” oraz „Mazowiecka” wraz ze zmianą / uwzględnieniem powyższego w ww. dokumentach planistycznych jest konieczna w celu zrealizowania zamierzenia drogowego, które znacznie poprawi jakość i szybkość komunikacji pieszej i</w:t>
      </w:r>
      <w:r>
        <w:rPr>
          <w:rFonts w:ascii="Lato" w:hAnsi="Lato" w:cstheme="minorHAnsi"/>
          <w:sz w:val="24"/>
          <w:szCs w:val="24"/>
        </w:rPr>
        <w:t> </w:t>
      </w:r>
      <w:r w:rsidRPr="009E4303">
        <w:rPr>
          <w:rFonts w:ascii="Lato" w:hAnsi="Lato" w:cstheme="minorHAnsi"/>
          <w:sz w:val="24"/>
          <w:szCs w:val="24"/>
        </w:rPr>
        <w:t xml:space="preserve">rowerowej na obszarze procedowanego planu, jak i w znaczącym obszarze części </w:t>
      </w:r>
      <w:r w:rsidR="005954B2">
        <w:rPr>
          <w:rFonts w:ascii="Lato" w:hAnsi="Lato" w:cstheme="minorHAnsi"/>
          <w:sz w:val="24"/>
          <w:szCs w:val="24"/>
        </w:rPr>
        <w:t>D</w:t>
      </w:r>
      <w:r w:rsidRPr="009E4303">
        <w:rPr>
          <w:rFonts w:ascii="Lato" w:hAnsi="Lato" w:cstheme="minorHAnsi"/>
          <w:sz w:val="24"/>
          <w:szCs w:val="24"/>
        </w:rPr>
        <w:t xml:space="preserve">zielnicy V </w:t>
      </w:r>
      <w:proofErr w:type="spellStart"/>
      <w:r w:rsidRPr="009E4303">
        <w:rPr>
          <w:rFonts w:ascii="Lato" w:hAnsi="Lato" w:cstheme="minorHAnsi"/>
          <w:sz w:val="24"/>
          <w:szCs w:val="24"/>
        </w:rPr>
        <w:t>Krowodrza</w:t>
      </w:r>
      <w:proofErr w:type="spellEnd"/>
      <w:r w:rsidRPr="009E4303">
        <w:rPr>
          <w:rFonts w:ascii="Lato" w:hAnsi="Lato" w:cstheme="minorHAnsi"/>
          <w:sz w:val="24"/>
          <w:szCs w:val="24"/>
        </w:rPr>
        <w:t>.</w:t>
      </w:r>
    </w:p>
    <w:p w14:paraId="34ADE102" w14:textId="77777777" w:rsidR="001A6322" w:rsidRPr="001A6322" w:rsidRDefault="001A6322" w:rsidP="00FA28A5">
      <w:pPr>
        <w:spacing w:line="276" w:lineRule="auto"/>
        <w:rPr>
          <w:rFonts w:ascii="Lato" w:hAnsi="Lato"/>
          <w:sz w:val="22"/>
          <w:szCs w:val="22"/>
        </w:rPr>
      </w:pPr>
    </w:p>
    <w:sectPr w:rsidR="001A6322" w:rsidRPr="001A6322" w:rsidSect="009D5E36">
      <w:headerReference w:type="default" r:id="rId8"/>
      <w:pgSz w:w="11906" w:h="16838"/>
      <w:pgMar w:top="1417" w:right="1417" w:bottom="1417" w:left="1417" w:header="708" w:footer="708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42ECF0" w14:textId="77777777" w:rsidR="00D634B4" w:rsidRDefault="00D634B4">
      <w:r>
        <w:separator/>
      </w:r>
    </w:p>
  </w:endnote>
  <w:endnote w:type="continuationSeparator" w:id="0">
    <w:p w14:paraId="4DB995AA" w14:textId="77777777" w:rsidR="00D634B4" w:rsidRDefault="00D634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panose1 w:val="020F0502020204030203"/>
    <w:charset w:val="EE"/>
    <w:family w:val="swiss"/>
    <w:pitch w:val="variable"/>
    <w:sig w:usb0="A00000AF" w:usb1="5000604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585D6B" w14:textId="77777777" w:rsidR="00D634B4" w:rsidRDefault="00D634B4">
      <w:r>
        <w:separator/>
      </w:r>
    </w:p>
  </w:footnote>
  <w:footnote w:type="continuationSeparator" w:id="0">
    <w:p w14:paraId="2B4B6FB2" w14:textId="77777777" w:rsidR="00D634B4" w:rsidRDefault="00D634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19C502" w14:textId="77777777" w:rsidR="00CE71EF" w:rsidRPr="00BE2376" w:rsidRDefault="00CE71EF" w:rsidP="00FA28A5">
    <w:pPr>
      <w:pStyle w:val="Nagwek"/>
      <w:tabs>
        <w:tab w:val="clear" w:pos="4536"/>
        <w:tab w:val="clear" w:pos="9072"/>
        <w:tab w:val="center" w:pos="-993"/>
      </w:tabs>
      <w:ind w:right="6094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C532B"/>
    <w:multiLevelType w:val="hybridMultilevel"/>
    <w:tmpl w:val="E86E5F8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3D398A"/>
    <w:multiLevelType w:val="hybridMultilevel"/>
    <w:tmpl w:val="64C668A8"/>
    <w:lvl w:ilvl="0" w:tplc="7A2ED7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4D74BDF"/>
    <w:multiLevelType w:val="hybridMultilevel"/>
    <w:tmpl w:val="22FEB3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17396F"/>
    <w:multiLevelType w:val="hybridMultilevel"/>
    <w:tmpl w:val="0B52924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D0907BB"/>
    <w:multiLevelType w:val="hybridMultilevel"/>
    <w:tmpl w:val="7A9C136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EC17860"/>
    <w:multiLevelType w:val="singleLevel"/>
    <w:tmpl w:val="364085DC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2C7F45CD"/>
    <w:multiLevelType w:val="hybridMultilevel"/>
    <w:tmpl w:val="255EF2B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FA21403"/>
    <w:multiLevelType w:val="hybridMultilevel"/>
    <w:tmpl w:val="D69CCB2A"/>
    <w:lvl w:ilvl="0" w:tplc="94D070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FB5571D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40356CBD"/>
    <w:multiLevelType w:val="hybridMultilevel"/>
    <w:tmpl w:val="CA5E046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40535CF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44DA17B3"/>
    <w:multiLevelType w:val="hybridMultilevel"/>
    <w:tmpl w:val="B55AB118"/>
    <w:lvl w:ilvl="0" w:tplc="60CE3FB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B1785E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49017550"/>
    <w:multiLevelType w:val="hybridMultilevel"/>
    <w:tmpl w:val="C29C5A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951A4A"/>
    <w:multiLevelType w:val="hybridMultilevel"/>
    <w:tmpl w:val="8690A51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8EE638C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688A4AEE"/>
    <w:multiLevelType w:val="hybridMultilevel"/>
    <w:tmpl w:val="815C1D18"/>
    <w:lvl w:ilvl="0" w:tplc="D3A287F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CB5AFF"/>
    <w:multiLevelType w:val="hybridMultilevel"/>
    <w:tmpl w:val="4434E01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10E658F"/>
    <w:multiLevelType w:val="hybridMultilevel"/>
    <w:tmpl w:val="1D1ADBB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5"/>
  </w:num>
  <w:num w:numId="3">
    <w:abstractNumId w:val="15"/>
  </w:num>
  <w:num w:numId="4">
    <w:abstractNumId w:val="10"/>
  </w:num>
  <w:num w:numId="5">
    <w:abstractNumId w:val="12"/>
  </w:num>
  <w:num w:numId="6">
    <w:abstractNumId w:val="6"/>
  </w:num>
  <w:num w:numId="7">
    <w:abstractNumId w:val="4"/>
  </w:num>
  <w:num w:numId="8">
    <w:abstractNumId w:val="9"/>
  </w:num>
  <w:num w:numId="9">
    <w:abstractNumId w:val="18"/>
  </w:num>
  <w:num w:numId="10">
    <w:abstractNumId w:val="2"/>
  </w:num>
  <w:num w:numId="11">
    <w:abstractNumId w:val="13"/>
  </w:num>
  <w:num w:numId="12">
    <w:abstractNumId w:val="11"/>
  </w:num>
  <w:num w:numId="13">
    <w:abstractNumId w:val="0"/>
  </w:num>
  <w:num w:numId="14">
    <w:abstractNumId w:val="3"/>
  </w:num>
  <w:num w:numId="15">
    <w:abstractNumId w:val="14"/>
  </w:num>
  <w:num w:numId="16">
    <w:abstractNumId w:val="16"/>
  </w:num>
  <w:num w:numId="17">
    <w:abstractNumId w:val="7"/>
  </w:num>
  <w:num w:numId="18">
    <w:abstractNumId w:val="1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91B"/>
    <w:rsid w:val="00001B42"/>
    <w:rsid w:val="000041CD"/>
    <w:rsid w:val="00011A91"/>
    <w:rsid w:val="00012BE1"/>
    <w:rsid w:val="00022BBC"/>
    <w:rsid w:val="00025835"/>
    <w:rsid w:val="00026BE3"/>
    <w:rsid w:val="0003179A"/>
    <w:rsid w:val="00034F3D"/>
    <w:rsid w:val="000544C6"/>
    <w:rsid w:val="000554F6"/>
    <w:rsid w:val="00071CCA"/>
    <w:rsid w:val="0007269D"/>
    <w:rsid w:val="000751AF"/>
    <w:rsid w:val="00075206"/>
    <w:rsid w:val="00082BA9"/>
    <w:rsid w:val="00086DF6"/>
    <w:rsid w:val="00092621"/>
    <w:rsid w:val="000938EB"/>
    <w:rsid w:val="000A0824"/>
    <w:rsid w:val="000A40B8"/>
    <w:rsid w:val="000A5E20"/>
    <w:rsid w:val="000B3E35"/>
    <w:rsid w:val="000C0DC3"/>
    <w:rsid w:val="000C102D"/>
    <w:rsid w:val="000C2C9B"/>
    <w:rsid w:val="000C3321"/>
    <w:rsid w:val="000C4BD7"/>
    <w:rsid w:val="000C70CF"/>
    <w:rsid w:val="000D5768"/>
    <w:rsid w:val="000D66D4"/>
    <w:rsid w:val="000D6841"/>
    <w:rsid w:val="000D7BDD"/>
    <w:rsid w:val="000E7F52"/>
    <w:rsid w:val="001016AD"/>
    <w:rsid w:val="00107610"/>
    <w:rsid w:val="00117129"/>
    <w:rsid w:val="00120E8C"/>
    <w:rsid w:val="001301C1"/>
    <w:rsid w:val="0013484A"/>
    <w:rsid w:val="00136A77"/>
    <w:rsid w:val="00144C74"/>
    <w:rsid w:val="00150A86"/>
    <w:rsid w:val="00152794"/>
    <w:rsid w:val="001546FE"/>
    <w:rsid w:val="0015534B"/>
    <w:rsid w:val="0016206B"/>
    <w:rsid w:val="00162FF8"/>
    <w:rsid w:val="0016339F"/>
    <w:rsid w:val="00167499"/>
    <w:rsid w:val="00167DF0"/>
    <w:rsid w:val="00172651"/>
    <w:rsid w:val="00177B4D"/>
    <w:rsid w:val="00186FA2"/>
    <w:rsid w:val="00193E8D"/>
    <w:rsid w:val="00195D44"/>
    <w:rsid w:val="00196352"/>
    <w:rsid w:val="001A1EDE"/>
    <w:rsid w:val="001A2C96"/>
    <w:rsid w:val="001A326F"/>
    <w:rsid w:val="001A3432"/>
    <w:rsid w:val="001A50CF"/>
    <w:rsid w:val="001A6322"/>
    <w:rsid w:val="001B454F"/>
    <w:rsid w:val="001C3E06"/>
    <w:rsid w:val="001C7313"/>
    <w:rsid w:val="001D3FFF"/>
    <w:rsid w:val="001D6691"/>
    <w:rsid w:val="001D7CB7"/>
    <w:rsid w:val="001E4407"/>
    <w:rsid w:val="001F31B7"/>
    <w:rsid w:val="001F3292"/>
    <w:rsid w:val="00200358"/>
    <w:rsid w:val="00200DDC"/>
    <w:rsid w:val="0020730D"/>
    <w:rsid w:val="002075EF"/>
    <w:rsid w:val="00212D5A"/>
    <w:rsid w:val="00212DF7"/>
    <w:rsid w:val="002167F4"/>
    <w:rsid w:val="002179BE"/>
    <w:rsid w:val="00217A65"/>
    <w:rsid w:val="00217CA0"/>
    <w:rsid w:val="0022166D"/>
    <w:rsid w:val="002230C6"/>
    <w:rsid w:val="00225E0E"/>
    <w:rsid w:val="00226799"/>
    <w:rsid w:val="00231B2E"/>
    <w:rsid w:val="00231DA6"/>
    <w:rsid w:val="002335A5"/>
    <w:rsid w:val="00243F03"/>
    <w:rsid w:val="002608CF"/>
    <w:rsid w:val="0026246B"/>
    <w:rsid w:val="00274F00"/>
    <w:rsid w:val="002822BF"/>
    <w:rsid w:val="0028355A"/>
    <w:rsid w:val="00287F98"/>
    <w:rsid w:val="00292CC5"/>
    <w:rsid w:val="002A7EEA"/>
    <w:rsid w:val="002B0B7A"/>
    <w:rsid w:val="002B4C96"/>
    <w:rsid w:val="002B4F6D"/>
    <w:rsid w:val="002B78E2"/>
    <w:rsid w:val="002B7B60"/>
    <w:rsid w:val="002C093F"/>
    <w:rsid w:val="002C0FA2"/>
    <w:rsid w:val="002C4C35"/>
    <w:rsid w:val="002D2126"/>
    <w:rsid w:val="002D54A5"/>
    <w:rsid w:val="00302626"/>
    <w:rsid w:val="00336898"/>
    <w:rsid w:val="003439B9"/>
    <w:rsid w:val="00346D4B"/>
    <w:rsid w:val="003474E1"/>
    <w:rsid w:val="003504F0"/>
    <w:rsid w:val="00351F34"/>
    <w:rsid w:val="00355CEE"/>
    <w:rsid w:val="00356E53"/>
    <w:rsid w:val="0036005F"/>
    <w:rsid w:val="00360227"/>
    <w:rsid w:val="00365274"/>
    <w:rsid w:val="00374DE1"/>
    <w:rsid w:val="00375879"/>
    <w:rsid w:val="0038220B"/>
    <w:rsid w:val="00384E72"/>
    <w:rsid w:val="00384FFD"/>
    <w:rsid w:val="00393DF0"/>
    <w:rsid w:val="003951DE"/>
    <w:rsid w:val="003B3930"/>
    <w:rsid w:val="003C22F3"/>
    <w:rsid w:val="003C7D1C"/>
    <w:rsid w:val="003D0899"/>
    <w:rsid w:val="003D2986"/>
    <w:rsid w:val="003E2244"/>
    <w:rsid w:val="003E6B94"/>
    <w:rsid w:val="003E78CA"/>
    <w:rsid w:val="003E791E"/>
    <w:rsid w:val="003F7DC2"/>
    <w:rsid w:val="00400495"/>
    <w:rsid w:val="0041096F"/>
    <w:rsid w:val="00410D63"/>
    <w:rsid w:val="004113BA"/>
    <w:rsid w:val="00415360"/>
    <w:rsid w:val="004223FA"/>
    <w:rsid w:val="004226BB"/>
    <w:rsid w:val="00426149"/>
    <w:rsid w:val="0042716E"/>
    <w:rsid w:val="00427C8B"/>
    <w:rsid w:val="00427EDB"/>
    <w:rsid w:val="00430982"/>
    <w:rsid w:val="0043323C"/>
    <w:rsid w:val="00433C9D"/>
    <w:rsid w:val="004345E9"/>
    <w:rsid w:val="00434A93"/>
    <w:rsid w:val="00442589"/>
    <w:rsid w:val="004463B8"/>
    <w:rsid w:val="0044655A"/>
    <w:rsid w:val="00450944"/>
    <w:rsid w:val="004542C8"/>
    <w:rsid w:val="0045606C"/>
    <w:rsid w:val="00473F4C"/>
    <w:rsid w:val="00475414"/>
    <w:rsid w:val="00476CC2"/>
    <w:rsid w:val="00476EFC"/>
    <w:rsid w:val="004803B8"/>
    <w:rsid w:val="004808E5"/>
    <w:rsid w:val="00482535"/>
    <w:rsid w:val="00483860"/>
    <w:rsid w:val="004839FD"/>
    <w:rsid w:val="004901E8"/>
    <w:rsid w:val="00490E04"/>
    <w:rsid w:val="004A021B"/>
    <w:rsid w:val="004A163A"/>
    <w:rsid w:val="004A3934"/>
    <w:rsid w:val="004A57BA"/>
    <w:rsid w:val="004B4578"/>
    <w:rsid w:val="004C242D"/>
    <w:rsid w:val="004C4D78"/>
    <w:rsid w:val="004C7394"/>
    <w:rsid w:val="004D2FB7"/>
    <w:rsid w:val="004D5F31"/>
    <w:rsid w:val="004E5500"/>
    <w:rsid w:val="004E7E4C"/>
    <w:rsid w:val="004F3901"/>
    <w:rsid w:val="0050432D"/>
    <w:rsid w:val="00510BDC"/>
    <w:rsid w:val="00513033"/>
    <w:rsid w:val="00516470"/>
    <w:rsid w:val="00520074"/>
    <w:rsid w:val="00530494"/>
    <w:rsid w:val="00532025"/>
    <w:rsid w:val="00532225"/>
    <w:rsid w:val="00533A20"/>
    <w:rsid w:val="005358D2"/>
    <w:rsid w:val="005428CA"/>
    <w:rsid w:val="00544A8A"/>
    <w:rsid w:val="005455AD"/>
    <w:rsid w:val="00545A04"/>
    <w:rsid w:val="0054733C"/>
    <w:rsid w:val="005532DA"/>
    <w:rsid w:val="005554B6"/>
    <w:rsid w:val="0055556F"/>
    <w:rsid w:val="00556168"/>
    <w:rsid w:val="00572C59"/>
    <w:rsid w:val="005746AD"/>
    <w:rsid w:val="005818C4"/>
    <w:rsid w:val="00585ACA"/>
    <w:rsid w:val="00587D62"/>
    <w:rsid w:val="00593F12"/>
    <w:rsid w:val="005952A8"/>
    <w:rsid w:val="005954B2"/>
    <w:rsid w:val="005B117C"/>
    <w:rsid w:val="005C1BB1"/>
    <w:rsid w:val="005E08B6"/>
    <w:rsid w:val="005F0D36"/>
    <w:rsid w:val="005F2049"/>
    <w:rsid w:val="005F294A"/>
    <w:rsid w:val="0061191B"/>
    <w:rsid w:val="00611CF9"/>
    <w:rsid w:val="00621EC1"/>
    <w:rsid w:val="006244AC"/>
    <w:rsid w:val="006325DD"/>
    <w:rsid w:val="006342A3"/>
    <w:rsid w:val="00636224"/>
    <w:rsid w:val="00640601"/>
    <w:rsid w:val="0064203B"/>
    <w:rsid w:val="00643DFB"/>
    <w:rsid w:val="0065049A"/>
    <w:rsid w:val="006567B2"/>
    <w:rsid w:val="00662F69"/>
    <w:rsid w:val="00670A76"/>
    <w:rsid w:val="00685A9A"/>
    <w:rsid w:val="00685F53"/>
    <w:rsid w:val="0069066A"/>
    <w:rsid w:val="00691C86"/>
    <w:rsid w:val="006943BD"/>
    <w:rsid w:val="006A77CB"/>
    <w:rsid w:val="006B0ADB"/>
    <w:rsid w:val="006B7241"/>
    <w:rsid w:val="006B7E4C"/>
    <w:rsid w:val="006C4B63"/>
    <w:rsid w:val="006C5093"/>
    <w:rsid w:val="006C5717"/>
    <w:rsid w:val="006C792D"/>
    <w:rsid w:val="006D1F5D"/>
    <w:rsid w:val="006D4FB8"/>
    <w:rsid w:val="006E4CAB"/>
    <w:rsid w:val="006F00E6"/>
    <w:rsid w:val="006F727B"/>
    <w:rsid w:val="0070205A"/>
    <w:rsid w:val="0070437B"/>
    <w:rsid w:val="00705ACB"/>
    <w:rsid w:val="00705F4E"/>
    <w:rsid w:val="0070624C"/>
    <w:rsid w:val="00707293"/>
    <w:rsid w:val="0071168C"/>
    <w:rsid w:val="007148AC"/>
    <w:rsid w:val="00715967"/>
    <w:rsid w:val="00723DDA"/>
    <w:rsid w:val="007260D2"/>
    <w:rsid w:val="00727E50"/>
    <w:rsid w:val="0073101C"/>
    <w:rsid w:val="00731C68"/>
    <w:rsid w:val="007322EA"/>
    <w:rsid w:val="00732446"/>
    <w:rsid w:val="00735253"/>
    <w:rsid w:val="00744B55"/>
    <w:rsid w:val="007604DE"/>
    <w:rsid w:val="00765E0C"/>
    <w:rsid w:val="007742D3"/>
    <w:rsid w:val="0078178D"/>
    <w:rsid w:val="0078288B"/>
    <w:rsid w:val="00787AC3"/>
    <w:rsid w:val="007A35DE"/>
    <w:rsid w:val="007A3CAA"/>
    <w:rsid w:val="007C4243"/>
    <w:rsid w:val="007D1763"/>
    <w:rsid w:val="007D72C9"/>
    <w:rsid w:val="007D7C37"/>
    <w:rsid w:val="007D7E13"/>
    <w:rsid w:val="007E1A64"/>
    <w:rsid w:val="007F115B"/>
    <w:rsid w:val="00801365"/>
    <w:rsid w:val="008154A9"/>
    <w:rsid w:val="00817928"/>
    <w:rsid w:val="00823F69"/>
    <w:rsid w:val="008246FB"/>
    <w:rsid w:val="008308BF"/>
    <w:rsid w:val="00831E53"/>
    <w:rsid w:val="008359FF"/>
    <w:rsid w:val="00836AA1"/>
    <w:rsid w:val="00836E0B"/>
    <w:rsid w:val="00840024"/>
    <w:rsid w:val="00850B8F"/>
    <w:rsid w:val="008712FE"/>
    <w:rsid w:val="00871576"/>
    <w:rsid w:val="008744BE"/>
    <w:rsid w:val="00876B4B"/>
    <w:rsid w:val="008824D1"/>
    <w:rsid w:val="008828E6"/>
    <w:rsid w:val="00886B87"/>
    <w:rsid w:val="00887CE7"/>
    <w:rsid w:val="00892334"/>
    <w:rsid w:val="008A183C"/>
    <w:rsid w:val="008A1DEE"/>
    <w:rsid w:val="008A2C37"/>
    <w:rsid w:val="008A7A06"/>
    <w:rsid w:val="008B43C8"/>
    <w:rsid w:val="008C55DD"/>
    <w:rsid w:val="008D12A1"/>
    <w:rsid w:val="008D2242"/>
    <w:rsid w:val="008E21D8"/>
    <w:rsid w:val="008E47EE"/>
    <w:rsid w:val="008E75C9"/>
    <w:rsid w:val="008F1806"/>
    <w:rsid w:val="008F2769"/>
    <w:rsid w:val="008F56CF"/>
    <w:rsid w:val="00900642"/>
    <w:rsid w:val="0090278A"/>
    <w:rsid w:val="00905989"/>
    <w:rsid w:val="009077DF"/>
    <w:rsid w:val="009106C3"/>
    <w:rsid w:val="00912D46"/>
    <w:rsid w:val="00913CD1"/>
    <w:rsid w:val="00915820"/>
    <w:rsid w:val="00917061"/>
    <w:rsid w:val="00917B9C"/>
    <w:rsid w:val="00936900"/>
    <w:rsid w:val="00936DA0"/>
    <w:rsid w:val="0094264F"/>
    <w:rsid w:val="00952339"/>
    <w:rsid w:val="00953B6B"/>
    <w:rsid w:val="00957937"/>
    <w:rsid w:val="009604ED"/>
    <w:rsid w:val="009609DE"/>
    <w:rsid w:val="0096623A"/>
    <w:rsid w:val="00966350"/>
    <w:rsid w:val="009674A4"/>
    <w:rsid w:val="00975EE9"/>
    <w:rsid w:val="00976D99"/>
    <w:rsid w:val="009967D1"/>
    <w:rsid w:val="00997759"/>
    <w:rsid w:val="009A1516"/>
    <w:rsid w:val="009A5150"/>
    <w:rsid w:val="009C0980"/>
    <w:rsid w:val="009C34FA"/>
    <w:rsid w:val="009D182F"/>
    <w:rsid w:val="009D1EF1"/>
    <w:rsid w:val="009D27DF"/>
    <w:rsid w:val="009D5712"/>
    <w:rsid w:val="009D5E36"/>
    <w:rsid w:val="009D69A7"/>
    <w:rsid w:val="009E3E79"/>
    <w:rsid w:val="009F0294"/>
    <w:rsid w:val="00A01079"/>
    <w:rsid w:val="00A01112"/>
    <w:rsid w:val="00A01AAC"/>
    <w:rsid w:val="00A03C58"/>
    <w:rsid w:val="00A04D1D"/>
    <w:rsid w:val="00A04FFA"/>
    <w:rsid w:val="00A07992"/>
    <w:rsid w:val="00A124B2"/>
    <w:rsid w:val="00A21049"/>
    <w:rsid w:val="00A23ED6"/>
    <w:rsid w:val="00A24558"/>
    <w:rsid w:val="00A24B95"/>
    <w:rsid w:val="00A26C1A"/>
    <w:rsid w:val="00A30255"/>
    <w:rsid w:val="00A33E0B"/>
    <w:rsid w:val="00A35EEF"/>
    <w:rsid w:val="00A42370"/>
    <w:rsid w:val="00A43D1E"/>
    <w:rsid w:val="00A45304"/>
    <w:rsid w:val="00A46D3F"/>
    <w:rsid w:val="00A60820"/>
    <w:rsid w:val="00A6146F"/>
    <w:rsid w:val="00A61EA2"/>
    <w:rsid w:val="00A61F93"/>
    <w:rsid w:val="00A71584"/>
    <w:rsid w:val="00A71674"/>
    <w:rsid w:val="00A71B35"/>
    <w:rsid w:val="00A820A8"/>
    <w:rsid w:val="00A82AB0"/>
    <w:rsid w:val="00A82BC6"/>
    <w:rsid w:val="00A83156"/>
    <w:rsid w:val="00A85C08"/>
    <w:rsid w:val="00AA2194"/>
    <w:rsid w:val="00AA337A"/>
    <w:rsid w:val="00AB2287"/>
    <w:rsid w:val="00AB4F5E"/>
    <w:rsid w:val="00AC17B9"/>
    <w:rsid w:val="00AC2EC1"/>
    <w:rsid w:val="00AC31A4"/>
    <w:rsid w:val="00AE1C19"/>
    <w:rsid w:val="00AE2905"/>
    <w:rsid w:val="00AE5DBA"/>
    <w:rsid w:val="00AE769B"/>
    <w:rsid w:val="00AF240C"/>
    <w:rsid w:val="00AF53F6"/>
    <w:rsid w:val="00B02CD0"/>
    <w:rsid w:val="00B04DBE"/>
    <w:rsid w:val="00B07DEE"/>
    <w:rsid w:val="00B113E5"/>
    <w:rsid w:val="00B11B94"/>
    <w:rsid w:val="00B150DD"/>
    <w:rsid w:val="00B16138"/>
    <w:rsid w:val="00B16E9E"/>
    <w:rsid w:val="00B30551"/>
    <w:rsid w:val="00B37946"/>
    <w:rsid w:val="00B47270"/>
    <w:rsid w:val="00B52867"/>
    <w:rsid w:val="00B53FA6"/>
    <w:rsid w:val="00B63DC3"/>
    <w:rsid w:val="00B677ED"/>
    <w:rsid w:val="00B727EA"/>
    <w:rsid w:val="00B742B0"/>
    <w:rsid w:val="00B74E4B"/>
    <w:rsid w:val="00B8343A"/>
    <w:rsid w:val="00B8682D"/>
    <w:rsid w:val="00B92C9C"/>
    <w:rsid w:val="00BA04B3"/>
    <w:rsid w:val="00BA6C3C"/>
    <w:rsid w:val="00BB2CE5"/>
    <w:rsid w:val="00BC28C8"/>
    <w:rsid w:val="00BC4165"/>
    <w:rsid w:val="00BD042F"/>
    <w:rsid w:val="00BD4021"/>
    <w:rsid w:val="00BE2376"/>
    <w:rsid w:val="00BE5E06"/>
    <w:rsid w:val="00BE7398"/>
    <w:rsid w:val="00C14235"/>
    <w:rsid w:val="00C16605"/>
    <w:rsid w:val="00C24E57"/>
    <w:rsid w:val="00C256C0"/>
    <w:rsid w:val="00C306A4"/>
    <w:rsid w:val="00C30A76"/>
    <w:rsid w:val="00C31E2D"/>
    <w:rsid w:val="00C32C52"/>
    <w:rsid w:val="00C41F95"/>
    <w:rsid w:val="00C42CCC"/>
    <w:rsid w:val="00C43ED1"/>
    <w:rsid w:val="00C50719"/>
    <w:rsid w:val="00C539E2"/>
    <w:rsid w:val="00C56782"/>
    <w:rsid w:val="00C57073"/>
    <w:rsid w:val="00C62D11"/>
    <w:rsid w:val="00C755C6"/>
    <w:rsid w:val="00C80D75"/>
    <w:rsid w:val="00C83565"/>
    <w:rsid w:val="00C85792"/>
    <w:rsid w:val="00C8672C"/>
    <w:rsid w:val="00C91C15"/>
    <w:rsid w:val="00C91DCB"/>
    <w:rsid w:val="00C92E07"/>
    <w:rsid w:val="00CA3C38"/>
    <w:rsid w:val="00CA4585"/>
    <w:rsid w:val="00CA4E9D"/>
    <w:rsid w:val="00CB03B6"/>
    <w:rsid w:val="00CB2B53"/>
    <w:rsid w:val="00CC1033"/>
    <w:rsid w:val="00CC1156"/>
    <w:rsid w:val="00CC5890"/>
    <w:rsid w:val="00CC6DEC"/>
    <w:rsid w:val="00CD3C8F"/>
    <w:rsid w:val="00CE71EF"/>
    <w:rsid w:val="00CF315C"/>
    <w:rsid w:val="00CF441B"/>
    <w:rsid w:val="00CF5363"/>
    <w:rsid w:val="00D012DA"/>
    <w:rsid w:val="00D13A56"/>
    <w:rsid w:val="00D15BFE"/>
    <w:rsid w:val="00D27AE1"/>
    <w:rsid w:val="00D34306"/>
    <w:rsid w:val="00D34FA3"/>
    <w:rsid w:val="00D47577"/>
    <w:rsid w:val="00D53DA5"/>
    <w:rsid w:val="00D55648"/>
    <w:rsid w:val="00D60E4C"/>
    <w:rsid w:val="00D634B4"/>
    <w:rsid w:val="00D654AC"/>
    <w:rsid w:val="00D66A52"/>
    <w:rsid w:val="00D84AF0"/>
    <w:rsid w:val="00D9366C"/>
    <w:rsid w:val="00D97A83"/>
    <w:rsid w:val="00DA05BF"/>
    <w:rsid w:val="00DA5F1B"/>
    <w:rsid w:val="00DA795E"/>
    <w:rsid w:val="00DB0198"/>
    <w:rsid w:val="00DB3134"/>
    <w:rsid w:val="00DB6D78"/>
    <w:rsid w:val="00DC02DD"/>
    <w:rsid w:val="00DC08E1"/>
    <w:rsid w:val="00DC0E7F"/>
    <w:rsid w:val="00DC49B6"/>
    <w:rsid w:val="00DC62FE"/>
    <w:rsid w:val="00DE214A"/>
    <w:rsid w:val="00DE4D62"/>
    <w:rsid w:val="00DE64AF"/>
    <w:rsid w:val="00DE6992"/>
    <w:rsid w:val="00DF1162"/>
    <w:rsid w:val="00E11B3C"/>
    <w:rsid w:val="00E20F0F"/>
    <w:rsid w:val="00E21455"/>
    <w:rsid w:val="00E32D76"/>
    <w:rsid w:val="00E44C8B"/>
    <w:rsid w:val="00E451D6"/>
    <w:rsid w:val="00E51DCA"/>
    <w:rsid w:val="00E534F8"/>
    <w:rsid w:val="00E57411"/>
    <w:rsid w:val="00E57ECA"/>
    <w:rsid w:val="00E6216E"/>
    <w:rsid w:val="00E70A6A"/>
    <w:rsid w:val="00E72671"/>
    <w:rsid w:val="00E733BF"/>
    <w:rsid w:val="00E80941"/>
    <w:rsid w:val="00E81C10"/>
    <w:rsid w:val="00E82325"/>
    <w:rsid w:val="00E91028"/>
    <w:rsid w:val="00E94A80"/>
    <w:rsid w:val="00E957AE"/>
    <w:rsid w:val="00E96DF1"/>
    <w:rsid w:val="00EB07DD"/>
    <w:rsid w:val="00EB51C5"/>
    <w:rsid w:val="00EB7E0B"/>
    <w:rsid w:val="00ED0F1C"/>
    <w:rsid w:val="00ED2725"/>
    <w:rsid w:val="00ED588E"/>
    <w:rsid w:val="00EE1B5A"/>
    <w:rsid w:val="00EE2EB4"/>
    <w:rsid w:val="00EE46C8"/>
    <w:rsid w:val="00EE51BE"/>
    <w:rsid w:val="00EE54B2"/>
    <w:rsid w:val="00F0034D"/>
    <w:rsid w:val="00F01B47"/>
    <w:rsid w:val="00F04E75"/>
    <w:rsid w:val="00F05D3E"/>
    <w:rsid w:val="00F1238D"/>
    <w:rsid w:val="00F167F4"/>
    <w:rsid w:val="00F21FE2"/>
    <w:rsid w:val="00F24FE3"/>
    <w:rsid w:val="00F30788"/>
    <w:rsid w:val="00F31ECF"/>
    <w:rsid w:val="00F3481E"/>
    <w:rsid w:val="00F364B4"/>
    <w:rsid w:val="00F457B1"/>
    <w:rsid w:val="00F5291F"/>
    <w:rsid w:val="00F52C14"/>
    <w:rsid w:val="00F60040"/>
    <w:rsid w:val="00F6565A"/>
    <w:rsid w:val="00F66763"/>
    <w:rsid w:val="00F74A44"/>
    <w:rsid w:val="00F772DF"/>
    <w:rsid w:val="00F816BE"/>
    <w:rsid w:val="00F84E5D"/>
    <w:rsid w:val="00F85EA1"/>
    <w:rsid w:val="00F96A41"/>
    <w:rsid w:val="00FA28A5"/>
    <w:rsid w:val="00FA6DF3"/>
    <w:rsid w:val="00FB4721"/>
    <w:rsid w:val="00FB5355"/>
    <w:rsid w:val="00FC4DA0"/>
    <w:rsid w:val="00FC595E"/>
    <w:rsid w:val="00FC6C5E"/>
    <w:rsid w:val="00FD0A5B"/>
    <w:rsid w:val="00FD541B"/>
    <w:rsid w:val="00FE76EF"/>
    <w:rsid w:val="00FF6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4EAD635"/>
  <w15:chartTrackingRefBased/>
  <w15:docId w15:val="{4FDB5B74-067E-402C-9A55-331F36FAE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outlineLvl w:val="0"/>
    </w:pPr>
    <w:rPr>
      <w:b/>
      <w:sz w:val="28"/>
    </w:rPr>
  </w:style>
  <w:style w:type="paragraph" w:styleId="Nagwek2">
    <w:name w:val="heading 2"/>
    <w:basedOn w:val="Normalny"/>
    <w:next w:val="Normalny"/>
    <w:qFormat/>
    <w:pPr>
      <w:keepNext/>
      <w:outlineLvl w:val="1"/>
    </w:pPr>
    <w:rPr>
      <w:sz w:val="28"/>
    </w:rPr>
  </w:style>
  <w:style w:type="paragraph" w:styleId="Nagwek3">
    <w:name w:val="heading 3"/>
    <w:basedOn w:val="Normalny"/>
    <w:next w:val="Normalny"/>
    <w:link w:val="Nagwek3Znak"/>
    <w:qFormat/>
    <w:pPr>
      <w:keepNext/>
      <w:jc w:val="center"/>
      <w:outlineLvl w:val="2"/>
    </w:pPr>
    <w:rPr>
      <w:b/>
      <w:sz w:val="32"/>
      <w:lang w:val="x-none" w:eastAsia="x-none"/>
    </w:rPr>
  </w:style>
  <w:style w:type="paragraph" w:styleId="Nagwek4">
    <w:name w:val="heading 4"/>
    <w:basedOn w:val="Normalny"/>
    <w:next w:val="Normalny"/>
    <w:qFormat/>
    <w:pPr>
      <w:keepNext/>
      <w:ind w:left="4248"/>
      <w:outlineLvl w:val="3"/>
    </w:pPr>
    <w:rPr>
      <w:b/>
      <w:sz w:val="28"/>
    </w:rPr>
  </w:style>
  <w:style w:type="paragraph" w:styleId="Nagwek5">
    <w:name w:val="heading 5"/>
    <w:basedOn w:val="Normalny"/>
    <w:next w:val="Normalny"/>
    <w:qFormat/>
    <w:pPr>
      <w:keepNext/>
      <w:ind w:left="4956"/>
      <w:outlineLvl w:val="4"/>
    </w:pPr>
    <w:rPr>
      <w:b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pPr>
      <w:jc w:val="both"/>
    </w:pPr>
    <w:rPr>
      <w:sz w:val="28"/>
      <w:lang w:val="x-none" w:eastAsia="x-none"/>
    </w:rPr>
  </w:style>
  <w:style w:type="paragraph" w:styleId="Tekstpodstawowywcity">
    <w:name w:val="Body Text Indent"/>
    <w:basedOn w:val="Normalny"/>
    <w:pPr>
      <w:ind w:firstLine="708"/>
      <w:jc w:val="both"/>
    </w:pPr>
    <w:rPr>
      <w:sz w:val="28"/>
    </w:rPr>
  </w:style>
  <w:style w:type="paragraph" w:styleId="Tekstpodstawowy2">
    <w:name w:val="Body Text 2"/>
    <w:basedOn w:val="Normalny"/>
    <w:link w:val="Tekstpodstawowy2Znak"/>
    <w:pPr>
      <w:jc w:val="both"/>
    </w:pPr>
    <w:rPr>
      <w:b/>
      <w:sz w:val="28"/>
      <w:lang w:val="x-none" w:eastAsia="x-none"/>
    </w:rPr>
  </w:style>
  <w:style w:type="paragraph" w:styleId="Tekstpodstawowy3">
    <w:name w:val="Body Text 3"/>
    <w:basedOn w:val="Normalny"/>
    <w:link w:val="Tekstpodstawowy3Znak"/>
    <w:rPr>
      <w:sz w:val="24"/>
      <w:lang w:val="x-none" w:eastAsia="x-none"/>
    </w:rPr>
  </w:style>
  <w:style w:type="character" w:styleId="Hipercze">
    <w:name w:val="Hyperlink"/>
    <w:rsid w:val="00670A76"/>
    <w:rPr>
      <w:color w:val="0000FF"/>
      <w:u w:val="single"/>
    </w:rPr>
  </w:style>
  <w:style w:type="character" w:customStyle="1" w:styleId="Tekstpodstawowy3Znak">
    <w:name w:val="Tekst podstawowy 3 Znak"/>
    <w:link w:val="Tekstpodstawowy3"/>
    <w:rsid w:val="008246FB"/>
    <w:rPr>
      <w:sz w:val="24"/>
    </w:rPr>
  </w:style>
  <w:style w:type="character" w:customStyle="1" w:styleId="Nagwek3Znak">
    <w:name w:val="Nagłówek 3 Znak"/>
    <w:link w:val="Nagwek3"/>
    <w:rsid w:val="00966350"/>
    <w:rPr>
      <w:b/>
      <w:sz w:val="32"/>
    </w:rPr>
  </w:style>
  <w:style w:type="character" w:customStyle="1" w:styleId="TekstpodstawowyZnak">
    <w:name w:val="Tekst podstawowy Znak"/>
    <w:link w:val="Tekstpodstawowy"/>
    <w:rsid w:val="00966350"/>
    <w:rPr>
      <w:sz w:val="28"/>
    </w:rPr>
  </w:style>
  <w:style w:type="character" w:customStyle="1" w:styleId="Tekstpodstawowy2Znak">
    <w:name w:val="Tekst podstawowy 2 Znak"/>
    <w:link w:val="Tekstpodstawowy2"/>
    <w:rsid w:val="00966350"/>
    <w:rPr>
      <w:b/>
      <w:sz w:val="28"/>
    </w:rPr>
  </w:style>
  <w:style w:type="paragraph" w:styleId="Tekstdymka">
    <w:name w:val="Balloon Text"/>
    <w:basedOn w:val="Normalny"/>
    <w:link w:val="TekstdymkaZnak"/>
    <w:rsid w:val="000041CD"/>
    <w:rPr>
      <w:rFonts w:ascii="Segoe UI" w:hAnsi="Segoe UI"/>
      <w:sz w:val="18"/>
      <w:szCs w:val="18"/>
      <w:lang w:val="x-none" w:eastAsia="x-none"/>
    </w:rPr>
  </w:style>
  <w:style w:type="character" w:customStyle="1" w:styleId="TekstdymkaZnak">
    <w:name w:val="Tekst dymka Znak"/>
    <w:link w:val="Tekstdymka"/>
    <w:rsid w:val="000041CD"/>
    <w:rPr>
      <w:rFonts w:ascii="Segoe UI" w:hAnsi="Segoe UI" w:cs="Segoe UI"/>
      <w:sz w:val="18"/>
      <w:szCs w:val="18"/>
    </w:rPr>
  </w:style>
  <w:style w:type="character" w:customStyle="1" w:styleId="NagwekZnak">
    <w:name w:val="Nagłówek Znak"/>
    <w:link w:val="Nagwek"/>
    <w:rsid w:val="00243F03"/>
  </w:style>
  <w:style w:type="paragraph" w:customStyle="1" w:styleId="Default">
    <w:name w:val="Default"/>
    <w:rsid w:val="00476CC2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e24kjd">
    <w:name w:val="e24kjd"/>
    <w:basedOn w:val="Domylnaczcionkaakapitu"/>
    <w:rsid w:val="00476CC2"/>
  </w:style>
  <w:style w:type="paragraph" w:customStyle="1" w:styleId="Zwykytekst1">
    <w:name w:val="Zwykły tekst1"/>
    <w:basedOn w:val="Normalny"/>
    <w:rsid w:val="00F84E5D"/>
    <w:pPr>
      <w:suppressAutoHyphens/>
    </w:pPr>
    <w:rPr>
      <w:rFonts w:ascii="Courier New" w:hAnsi="Courier New" w:cs="Courier New"/>
      <w:lang w:eastAsia="ar-SA"/>
    </w:rPr>
  </w:style>
  <w:style w:type="character" w:styleId="Nierozpoznanawzmianka">
    <w:name w:val="Unresolved Mention"/>
    <w:uiPriority w:val="99"/>
    <w:semiHidden/>
    <w:unhideWhenUsed/>
    <w:rsid w:val="00CC6DEC"/>
    <w:rPr>
      <w:color w:val="605E5C"/>
      <w:shd w:val="clear" w:color="auto" w:fill="E1DFDD"/>
    </w:rPr>
  </w:style>
  <w:style w:type="paragraph" w:styleId="NormalnyWeb">
    <w:name w:val="Normal (Web)"/>
    <w:basedOn w:val="Normalny"/>
    <w:rsid w:val="00274F0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01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1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8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C362E7-CE44-4B28-B0B2-4D564E3890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5</Pages>
  <Words>1516</Words>
  <Characters>9100</Characters>
  <Application>Microsoft Office Word</Application>
  <DocSecurity>0</DocSecurity>
  <Lines>75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 uchwały Zarządu w sprawie ustalenia lokalizacji inwestycji celu publicznego dla zamierzenia inwestycyjnego pn.: „Budowa drogi rowerowej wraz z budową instalacji elektroenergetycznej oświetlenia przez Park Kleparski od pętli tramwajowej „Kamienna” </vt:lpstr>
    </vt:vector>
  </TitlesOfParts>
  <Company>UMK</Company>
  <LinksUpToDate>false</LinksUpToDate>
  <CharactersWithSpaces>10595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 uchwały Zarządu Dzielnicy V Krowodrza w sprawie wystąpienia z inicjatywą uchwałodawczą do Rady Miasta Krakowa w sprawie ustalenia kierunków działań dla Prezydenta Miasta Krakowa polegających na pozyskaniu części działki nr  242/25, obr. K-45 Krowodrza, położonej u wylotu ulic Składowej i Odrowąża, graniczącej z północno – zachodnim krańcem terenu szpitala wojskowego przy ulicy Wrocławskiej oraz docelowo przekształcenia/oznaczenia jej jako ciąg pieszo – rowerowy łączący ulice Zbożową i Składową wraz z przeprowadzeniem ww. inwestycji</dc:title>
  <dc:subject/>
  <dc:creator>Katarzyna Kulig; Wydział ds. Dzielnic Miasta Krakowa</dc:creator>
  <cp:keywords>dzielnica; projekt uchwały; zarząd</cp:keywords>
  <cp:lastModifiedBy>Kulig Katarzyna</cp:lastModifiedBy>
  <cp:revision>3</cp:revision>
  <cp:lastPrinted>2026-08-25T08:08:00Z</cp:lastPrinted>
  <dcterms:created xsi:type="dcterms:W3CDTF">2026-08-25T07:56:00Z</dcterms:created>
  <dcterms:modified xsi:type="dcterms:W3CDTF">2026-08-25T08:13:00Z</dcterms:modified>
</cp:coreProperties>
</file>