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B992654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B773B2">
        <w:rPr>
          <w:rFonts w:ascii="Times New Roman" w:hAnsi="Times New Roman" w:cs="Times New Roman"/>
          <w:b/>
          <w:bCs/>
          <w:sz w:val="24"/>
          <w:szCs w:val="24"/>
        </w:rPr>
        <w:t>Architektury, Budownictwa i Urbanistyki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461D92E1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4D207C">
        <w:rPr>
          <w:rFonts w:ascii="Times New Roman" w:hAnsi="Times New Roman" w:cs="Times New Roman"/>
          <w:sz w:val="24"/>
          <w:szCs w:val="24"/>
        </w:rPr>
        <w:t>4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14AF7B0D" w:rsidR="008E1341" w:rsidRPr="008E1341" w:rsidRDefault="008E1341" w:rsidP="00A86C0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79331B">
        <w:rPr>
          <w:rFonts w:ascii="Times New Roman" w:hAnsi="Times New Roman" w:cs="Times New Roman"/>
          <w:b/>
          <w:bCs/>
          <w:sz w:val="24"/>
          <w:szCs w:val="24"/>
        </w:rPr>
        <w:t xml:space="preserve">Komisji </w:t>
      </w:r>
      <w:r w:rsidR="00B773B2">
        <w:rPr>
          <w:rFonts w:ascii="Times New Roman" w:hAnsi="Times New Roman" w:cs="Times New Roman"/>
          <w:b/>
          <w:bCs/>
          <w:sz w:val="24"/>
          <w:szCs w:val="24"/>
        </w:rPr>
        <w:t xml:space="preserve">Architektury, Budownictwa </w:t>
      </w:r>
      <w:r w:rsidR="00B773B2">
        <w:rPr>
          <w:rFonts w:ascii="Times New Roman" w:hAnsi="Times New Roman" w:cs="Times New Roman"/>
          <w:b/>
          <w:bCs/>
          <w:sz w:val="24"/>
          <w:szCs w:val="24"/>
        </w:rPr>
        <w:br/>
        <w:t>i Urbanistyki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</w:t>
      </w:r>
      <w:r w:rsidR="004D207C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4B080099" w:rsidR="008E1341" w:rsidRPr="0079331B" w:rsidRDefault="00CC6256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207C">
        <w:rPr>
          <w:rFonts w:ascii="Times New Roman" w:hAnsi="Times New Roman" w:cs="Times New Roman"/>
          <w:b/>
          <w:bCs/>
          <w:sz w:val="24"/>
          <w:szCs w:val="24"/>
        </w:rPr>
        <w:t>2 kwietnia</w:t>
      </w:r>
      <w:r w:rsidR="008E1341" w:rsidRPr="0079331B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D207C">
        <w:rPr>
          <w:rFonts w:ascii="Times New Roman" w:hAnsi="Times New Roman" w:cs="Times New Roman"/>
          <w:b/>
          <w:bCs/>
          <w:sz w:val="24"/>
          <w:szCs w:val="24"/>
        </w:rPr>
        <w:t>wtorek</w:t>
      </w:r>
      <w:r w:rsidR="008E1341" w:rsidRPr="007933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103E5A13" w:rsidR="008E1341" w:rsidRPr="0079331B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31B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D20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73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86C01" w:rsidRPr="0079331B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4430FCF5" w14:textId="77777777" w:rsidR="004D207C" w:rsidRDefault="004D207C" w:rsidP="004D207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00136941"/>
      <w:r>
        <w:rPr>
          <w:rFonts w:ascii="Times New Roman" w:hAnsi="Times New Roman" w:cs="Times New Roman"/>
          <w:sz w:val="24"/>
          <w:szCs w:val="24"/>
        </w:rPr>
        <w:t>w siedzibie Rady Dzielnicy V Krowodrza, ul. Kazimierza Wielkiego 112/2</w:t>
      </w:r>
    </w:p>
    <w:bookmarkEnd w:id="0"/>
    <w:p w14:paraId="0E460E6E" w14:textId="77777777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30A438B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BA4ACC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100136867"/>
      <w:r w:rsidRPr="00BA4ACC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FB1F2DA" w14:textId="5214A1BF" w:rsidR="008E1341" w:rsidRPr="00BA4ACC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408F6D49" w14:textId="77777777" w:rsidR="00343F47" w:rsidRDefault="004D207C" w:rsidP="00B773B2">
      <w:pPr>
        <w:pStyle w:val="Akapitzlist"/>
        <w:numPr>
          <w:ilvl w:val="0"/>
          <w:numId w:val="1"/>
        </w:numPr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Omówienie projektu dla zadania pn. „Wielowariantowa koncepcja budow</w:t>
      </w:r>
      <w:r w:rsidR="00CB059A">
        <w:rPr>
          <w:rStyle w:val="font"/>
          <w:rFonts w:ascii="Times New Roman" w:hAnsi="Times New Roman" w:cs="Times New Roman"/>
          <w:sz w:val="24"/>
          <w:szCs w:val="24"/>
        </w:rPr>
        <w:t xml:space="preserve">y linii tramwajowej Nowy Kleparz </w:t>
      </w:r>
      <w:r w:rsidR="00343F47">
        <w:rPr>
          <w:rStyle w:val="font"/>
          <w:rFonts w:ascii="Times New Roman" w:hAnsi="Times New Roman" w:cs="Times New Roman"/>
          <w:sz w:val="24"/>
          <w:szCs w:val="24"/>
        </w:rPr>
        <w:t>–</w:t>
      </w:r>
      <w:r w:rsidR="00CB059A">
        <w:rPr>
          <w:rStyle w:val="font"/>
          <w:rFonts w:ascii="Times New Roman" w:hAnsi="Times New Roman" w:cs="Times New Roman"/>
          <w:sz w:val="24"/>
          <w:szCs w:val="24"/>
        </w:rPr>
        <w:t xml:space="preserve"> </w:t>
      </w:r>
      <w:r w:rsidR="00343F47">
        <w:rPr>
          <w:rStyle w:val="font"/>
          <w:rFonts w:ascii="Times New Roman" w:hAnsi="Times New Roman" w:cs="Times New Roman"/>
          <w:sz w:val="24"/>
          <w:szCs w:val="24"/>
        </w:rPr>
        <w:t>Plac Inwalidów”.</w:t>
      </w:r>
    </w:p>
    <w:p w14:paraId="2D5ACF30" w14:textId="613CA1A0" w:rsidR="00BA4ACC" w:rsidRPr="00CC6256" w:rsidRDefault="00343F47" w:rsidP="00B773B2">
      <w:pPr>
        <w:pStyle w:val="Akapitzlist"/>
        <w:numPr>
          <w:ilvl w:val="0"/>
          <w:numId w:val="1"/>
        </w:numPr>
        <w:rPr>
          <w:rStyle w:val="font"/>
          <w:rFonts w:ascii="Times New Roman" w:hAnsi="Times New Roman" w:cs="Times New Roman"/>
          <w:sz w:val="24"/>
          <w:szCs w:val="24"/>
        </w:rPr>
      </w:pPr>
      <w:r>
        <w:rPr>
          <w:rStyle w:val="font"/>
          <w:rFonts w:ascii="Times New Roman" w:hAnsi="Times New Roman" w:cs="Times New Roman"/>
          <w:sz w:val="24"/>
          <w:szCs w:val="24"/>
        </w:rPr>
        <w:t>Omówienie miejscowego planu zagospodarowania przestrzennego obszaru „Mazowiecka”</w:t>
      </w:r>
      <w:r w:rsidR="009919F7">
        <w:rPr>
          <w:rStyle w:val="font"/>
          <w:rFonts w:ascii="Times New Roman" w:hAnsi="Times New Roman" w:cs="Times New Roman"/>
          <w:sz w:val="24"/>
          <w:szCs w:val="24"/>
        </w:rPr>
        <w:t>.</w:t>
      </w:r>
    </w:p>
    <w:p w14:paraId="1E50D3F2" w14:textId="7726EC28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Sprawy bieżące.</w:t>
      </w:r>
    </w:p>
    <w:p w14:paraId="2B3EB5A4" w14:textId="0EB75082" w:rsidR="00B773B2" w:rsidRPr="00B773B2" w:rsidRDefault="00B773B2" w:rsidP="00B773B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42D1BE50" w14:textId="3B67E526" w:rsidR="00DB5E8D" w:rsidRPr="00BA4ACC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ACC">
        <w:rPr>
          <w:rFonts w:ascii="Times New Roman" w:hAnsi="Times New Roman" w:cs="Times New Roman"/>
          <w:sz w:val="24"/>
          <w:szCs w:val="24"/>
        </w:rPr>
        <w:t>Zamknięcie posiedzenia.</w:t>
      </w:r>
    </w:p>
    <w:bookmarkEnd w:id="1"/>
    <w:p w14:paraId="1BCEB348" w14:textId="2F272954" w:rsidR="00A16AB4" w:rsidRDefault="00A16AB4" w:rsidP="00A16AB4">
      <w:pPr>
        <w:rPr>
          <w:rFonts w:ascii="Times New Roman" w:hAnsi="Times New Roman" w:cs="Times New Roman"/>
          <w:sz w:val="24"/>
          <w:szCs w:val="24"/>
        </w:rPr>
      </w:pPr>
    </w:p>
    <w:p w14:paraId="0C6959EE" w14:textId="2A630E30" w:rsidR="00A16AB4" w:rsidRDefault="00A16AB4" w:rsidP="00A16A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Komisji</w:t>
      </w:r>
    </w:p>
    <w:p w14:paraId="35240D32" w14:textId="489C9929" w:rsidR="00A16AB4" w:rsidRPr="0079331B" w:rsidRDefault="00B773B2" w:rsidP="00A16A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Paweł Potoczek</w:t>
      </w:r>
    </w:p>
    <w:sectPr w:rsidR="00A16AB4" w:rsidRPr="00793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31689"/>
    <w:rsid w:val="00343F47"/>
    <w:rsid w:val="00384E4D"/>
    <w:rsid w:val="004D207C"/>
    <w:rsid w:val="005A33F5"/>
    <w:rsid w:val="0069724B"/>
    <w:rsid w:val="0079331B"/>
    <w:rsid w:val="008164B6"/>
    <w:rsid w:val="008E1341"/>
    <w:rsid w:val="009919F7"/>
    <w:rsid w:val="00A16AB4"/>
    <w:rsid w:val="00A86C01"/>
    <w:rsid w:val="00AB45C8"/>
    <w:rsid w:val="00B773B2"/>
    <w:rsid w:val="00BA4ACC"/>
    <w:rsid w:val="00CB059A"/>
    <w:rsid w:val="00CC6256"/>
    <w:rsid w:val="00DB5E8D"/>
    <w:rsid w:val="00E1176E"/>
    <w:rsid w:val="00E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  <w:style w:type="character" w:customStyle="1" w:styleId="font">
    <w:name w:val="font"/>
    <w:basedOn w:val="Domylnaczcionkaakapitu"/>
    <w:rsid w:val="00B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2022-04-06T09:26:00Z</cp:lastPrinted>
  <dcterms:created xsi:type="dcterms:W3CDTF">2022-04-06T08:47:00Z</dcterms:created>
  <dcterms:modified xsi:type="dcterms:W3CDTF">2022-04-06T09:30:00Z</dcterms:modified>
</cp:coreProperties>
</file>